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C46A2" w14:textId="4170BBD2" w:rsidR="00BA2B06" w:rsidRDefault="008A3A99">
      <w:pPr>
        <w:jc w:val="center"/>
        <w:rPr>
          <w:rFonts w:asciiTheme="minorHAnsi" w:hAnsiTheme="minorHAnsi"/>
          <w:color w:val="44546A" w:themeColor="text2"/>
          <w:sz w:val="52"/>
          <w:szCs w:val="52"/>
        </w:rPr>
      </w:pPr>
      <w:r>
        <w:rPr>
          <w:rFonts w:asciiTheme="minorHAnsi" w:hAnsiTheme="minorHAnsi"/>
          <w:color w:val="44546A" w:themeColor="text2"/>
          <w:sz w:val="52"/>
          <w:szCs w:val="52"/>
        </w:rPr>
        <w:t xml:space="preserve">PASPORT </w:t>
      </w:r>
      <w:r w:rsidR="004D210A">
        <w:rPr>
          <w:rFonts w:asciiTheme="minorHAnsi" w:hAnsiTheme="minorHAnsi"/>
          <w:color w:val="44546A" w:themeColor="text2"/>
          <w:sz w:val="52"/>
          <w:szCs w:val="52"/>
        </w:rPr>
        <w:t>VODOVODŮ A KANALIZACE</w:t>
      </w:r>
    </w:p>
    <w:p w14:paraId="10CE5DFE" w14:textId="2C4491BA" w:rsidR="00BA2B06" w:rsidRDefault="00FA32CE">
      <w:pPr>
        <w:jc w:val="center"/>
      </w:pPr>
      <w:r>
        <w:rPr>
          <w:rFonts w:asciiTheme="minorHAnsi" w:hAnsiTheme="minorHAnsi"/>
          <w:color w:val="44546A" w:themeColor="text2"/>
          <w:sz w:val="52"/>
          <w:szCs w:val="52"/>
        </w:rPr>
        <w:t xml:space="preserve">OBCE </w:t>
      </w:r>
      <w:r w:rsidR="00DE409C">
        <w:rPr>
          <w:rFonts w:asciiTheme="minorHAnsi" w:hAnsiTheme="minorHAnsi"/>
          <w:color w:val="44546A" w:themeColor="text2"/>
          <w:sz w:val="52"/>
          <w:szCs w:val="52"/>
        </w:rPr>
        <w:t>HULICE</w:t>
      </w:r>
    </w:p>
    <w:p w14:paraId="57F88209" w14:textId="77777777" w:rsidR="00BA2B06" w:rsidRDefault="00BA2B06">
      <w:pPr>
        <w:jc w:val="center"/>
      </w:pPr>
    </w:p>
    <w:p w14:paraId="73A165EA" w14:textId="77777777" w:rsidR="00BA2B06" w:rsidRDefault="00BA2B06">
      <w:pPr>
        <w:jc w:val="center"/>
      </w:pPr>
    </w:p>
    <w:p w14:paraId="669D2E81" w14:textId="01D68411" w:rsidR="00BA2B06" w:rsidRDefault="00DE409C" w:rsidP="00E44BBB">
      <w:pPr>
        <w:jc w:val="center"/>
      </w:pPr>
      <w:r>
        <w:rPr>
          <w:noProof/>
        </w:rPr>
        <w:drawing>
          <wp:inline distT="0" distB="0" distL="0" distR="0" wp14:anchorId="11EE3B8A" wp14:editId="5C832063">
            <wp:extent cx="4905375" cy="6559418"/>
            <wp:effectExtent l="0" t="0" r="0" b="0"/>
            <wp:docPr id="1" name="Obrázek 1" descr="C:\Users\006-PC\Desktop\hulice\gis\id129_gisella_2020-07-01-13-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6-PC\Desktop\hulice\gis\id129_gisella_2020-07-01-13-14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10" b="-1"/>
                    <a:stretch/>
                  </pic:blipFill>
                  <pic:spPr bwMode="auto">
                    <a:xfrm>
                      <a:off x="0" y="0"/>
                      <a:ext cx="4903125" cy="65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8B1B" w14:textId="77777777" w:rsidR="00E31111" w:rsidRDefault="00E31111" w:rsidP="00DE409C"/>
    <w:p w14:paraId="79BD4C38" w14:textId="77777777" w:rsidR="00BA2B06" w:rsidRDefault="00E31111">
      <w:pPr>
        <w:jc w:val="center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DD45D28" wp14:editId="0706AC8A">
            <wp:simplePos x="0" y="0"/>
            <wp:positionH relativeFrom="column">
              <wp:posOffset>1510030</wp:posOffset>
            </wp:positionH>
            <wp:positionV relativeFrom="paragraph">
              <wp:posOffset>57776</wp:posOffset>
            </wp:positionV>
            <wp:extent cx="2743200" cy="581025"/>
            <wp:effectExtent l="0" t="0" r="0" b="9525"/>
            <wp:wrapSquare wrapText="bothSides"/>
            <wp:docPr id="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8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F022" w14:textId="77777777" w:rsidR="00BA2B06" w:rsidRDefault="00BA2B06">
      <w:pPr>
        <w:jc w:val="center"/>
      </w:pPr>
    </w:p>
    <w:p w14:paraId="270648DB" w14:textId="77777777" w:rsidR="00BA2B06" w:rsidRDefault="00BA2B06">
      <w:pPr>
        <w:jc w:val="center"/>
      </w:pPr>
    </w:p>
    <w:p w14:paraId="3E62E1CD" w14:textId="77777777" w:rsidR="00BA2B06" w:rsidRDefault="00BA2B06" w:rsidP="00DE409C"/>
    <w:p w14:paraId="727D4113" w14:textId="7BBE385C" w:rsidR="00BA2B06" w:rsidRDefault="00DE409C">
      <w:pPr>
        <w:jc w:val="center"/>
      </w:pPr>
      <w:r w:rsidRPr="00DE409C">
        <w:t xml:space="preserve">Červenec- Srpen </w:t>
      </w:r>
      <w:r w:rsidR="008A3A99" w:rsidRPr="00DE409C">
        <w:t xml:space="preserve"> 2</w:t>
      </w:r>
      <w:r w:rsidR="003A6EF8" w:rsidRPr="00DE409C">
        <w:t>020</w:t>
      </w:r>
    </w:p>
    <w:bookmarkStart w:id="0" w:name="_Toc31713701" w:displacedByCustomXml="next"/>
    <w:bookmarkStart w:id="1" w:name="_Toc31707202" w:displacedByCustomXml="next"/>
    <w:bookmarkStart w:id="2" w:name="_Toc36195463" w:displacedByCustomXml="next"/>
    <w:bookmarkStart w:id="3" w:name="_Toc43727696" w:displacedByCustomXml="next"/>
    <w:bookmarkStart w:id="4" w:name="_Toc49773463" w:displacedByCustomXml="next"/>
    <w:sdt>
      <w:sdtPr>
        <w:rPr>
          <w:rFonts w:ascii="Times New Roman" w:eastAsia="Times New Roman" w:hAnsi="Times New Roman" w:cs="Times New Roman"/>
          <w:color w:val="00000A"/>
          <w:sz w:val="24"/>
          <w:szCs w:val="24"/>
        </w:rPr>
        <w:id w:val="30922126"/>
        <w:docPartObj>
          <w:docPartGallery w:val="Table of Contents"/>
          <w:docPartUnique/>
        </w:docPartObj>
      </w:sdtPr>
      <w:sdtEndPr/>
      <w:sdtContent>
        <w:p w14:paraId="71F01138" w14:textId="0B802E05" w:rsidR="00E17BAC" w:rsidRPr="00BD0315" w:rsidRDefault="008A3A99" w:rsidP="00BD0315">
          <w:pPr>
            <w:pStyle w:val="Nadpisobsahu"/>
            <w:rPr>
              <w:noProof/>
            </w:rPr>
          </w:pPr>
          <w:r>
            <w:rPr>
              <w:rFonts w:ascii="Times New Roman" w:hAnsi="Times New Roman" w:cs="Times New Roman"/>
              <w:b/>
              <w:color w:val="00000A"/>
            </w:rPr>
            <w:t>Obsah</w:t>
          </w:r>
          <w:bookmarkEnd w:id="4"/>
          <w:bookmarkEnd w:id="3"/>
          <w:bookmarkEnd w:id="2"/>
          <w:bookmarkEnd w:id="1"/>
          <w:bookmarkEnd w:id="0"/>
          <w:r w:rsidR="00366FF2">
            <w:rPr>
              <w:rFonts w:ascii="Times New Roman" w:hAnsi="Times New Roman" w:cs="Times New Roman"/>
              <w:b/>
              <w:color w:val="00000A"/>
            </w:rPr>
            <w:br/>
          </w:r>
          <w:r>
            <w:fldChar w:fldCharType="begin"/>
          </w:r>
          <w:r>
            <w:rPr>
              <w:rStyle w:val="Odkaznarejstk"/>
              <w:webHidden/>
            </w:rPr>
            <w:instrText>TOC \z \o "1-3" \u \h</w:instrText>
          </w:r>
          <w:r>
            <w:rPr>
              <w:rStyle w:val="Odkaznarejstk"/>
            </w:rPr>
            <w:fldChar w:fldCharType="separate"/>
          </w:r>
        </w:p>
        <w:p w14:paraId="21D18316" w14:textId="0480D663" w:rsidR="00E17BAC" w:rsidRDefault="00E17BAC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BD0315">
            <w:rPr>
              <w:rStyle w:val="Hypertextovodkaz"/>
              <w:noProof/>
              <w:color w:val="000000" w:themeColor="text1"/>
              <w:u w:val="none"/>
            </w:rPr>
            <w:tab/>
            <w:t xml:space="preserve">A </w:t>
          </w:r>
          <w:hyperlink w:anchor="_Toc49773464" w:history="1">
            <w:r w:rsidRPr="00701828">
              <w:rPr>
                <w:rStyle w:val="Hypertextovodkaz"/>
                <w:noProof/>
              </w:rPr>
              <w:t>.</w:t>
            </w:r>
            <w:r>
              <w:rPr>
                <w:rStyle w:val="Hypertextovodkaz"/>
                <w:noProof/>
              </w:rPr>
              <w:t xml:space="preserve"> </w:t>
            </w:r>
            <w:r w:rsidRPr="00701828">
              <w:rPr>
                <w:rStyle w:val="Hypertextovodkaz"/>
                <w:noProof/>
              </w:rPr>
              <w:t>Analytická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_Toc49773464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EB2A3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65" w:history="1">
            <w:r w:rsidR="00E17BAC" w:rsidRPr="00701828">
              <w:rPr>
                <w:rStyle w:val="Hypertextovodkaz"/>
                <w:noProof/>
              </w:rPr>
              <w:t>1.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Základní identifikační údaje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_Toc49773465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3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4C381AA3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66" w:history="1">
            <w:r w:rsidR="00E17BAC" w:rsidRPr="00701828">
              <w:rPr>
                <w:rStyle w:val="Hypertextovodkaz"/>
                <w:noProof/>
              </w:rPr>
              <w:t>2.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Statut pasportu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_Toc49773466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4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1F62D022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67" w:history="1">
            <w:r w:rsidR="00E17BAC" w:rsidRPr="00701828">
              <w:rPr>
                <w:rStyle w:val="Hypertextovodkaz"/>
                <w:noProof/>
              </w:rPr>
              <w:t>3.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Legislativa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_Toc49773467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4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2CD777ED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68" w:history="1">
            <w:r w:rsidR="00E17BAC" w:rsidRPr="00701828">
              <w:rPr>
                <w:rStyle w:val="Hypertextovodkaz"/>
                <w:noProof/>
              </w:rPr>
              <w:t>4.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Technické podmínky pořizování pasportu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_Toc49773468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4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61209530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69" w:history="1">
            <w:r w:rsidR="00E17BAC" w:rsidRPr="00701828">
              <w:rPr>
                <w:rStyle w:val="Hypertextovodkaz"/>
                <w:noProof/>
              </w:rPr>
              <w:t>5.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Provedení pasportu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_Toc49773469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4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3A084754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0" w:history="1">
            <w:r w:rsidR="00E17BAC" w:rsidRPr="00701828">
              <w:rPr>
                <w:rStyle w:val="Hypertextovodkaz"/>
                <w:noProof/>
              </w:rPr>
              <w:t>6.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Způsob evidence pasportu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_Toc49773470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5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6AA522C7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1" w:history="1">
            <w:r w:rsidR="00E17BAC" w:rsidRPr="00701828">
              <w:rPr>
                <w:rStyle w:val="Hypertextovodkaz"/>
                <w:noProof/>
              </w:rPr>
              <w:t>7.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Udržování pasportu v aktuálním stavu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_Toc49773471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10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5C340E26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2" w:history="1">
            <w:r w:rsidR="00E17BAC" w:rsidRPr="00701828">
              <w:rPr>
                <w:rStyle w:val="Hypertextovodkaz"/>
                <w:noProof/>
              </w:rPr>
              <w:t>8.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Použité pomůcky a software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_Toc49773472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10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540FAA2F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3" w:history="1">
            <w:r w:rsidR="00E17BAC" w:rsidRPr="00701828">
              <w:rPr>
                <w:rStyle w:val="Hypertextovodkaz"/>
                <w:noProof/>
              </w:rPr>
              <w:t>9.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Údaje pasportu kanalizace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_Toc49773473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11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7800B9DE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4" w:history="1">
            <w:r w:rsidR="00E17BAC" w:rsidRPr="00701828">
              <w:rPr>
                <w:rStyle w:val="Hypertextovodkaz"/>
                <w:noProof/>
              </w:rPr>
              <w:t>10.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Závěr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_Toc49773474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12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4EE76FF6" w14:textId="1794698F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5" w:history="1">
            <w:r w:rsidR="00E17BAC" w:rsidRPr="00701828">
              <w:rPr>
                <w:rStyle w:val="Hypertextovodkaz"/>
                <w:noProof/>
              </w:rPr>
              <w:t>Přílohová část: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_Toc49773475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12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0C3BF5B6" w14:textId="78D43E8A" w:rsidR="00E17BAC" w:rsidRDefault="00E17BAC" w:rsidP="00E17BAC">
          <w:pPr>
            <w:spacing w:line="360" w:lineRule="auto"/>
            <w:rPr>
              <w:noProof/>
            </w:rPr>
          </w:pPr>
          <w:r w:rsidRPr="00BD0315">
            <w:rPr>
              <w:rStyle w:val="Hypertextovodkaz"/>
              <w:noProof/>
              <w:u w:val="none"/>
            </w:rPr>
            <w:tab/>
          </w:r>
          <w:r w:rsidRPr="00BD0315">
            <w:rPr>
              <w:rStyle w:val="Hypertextovodkaz"/>
              <w:noProof/>
              <w:u w:val="none"/>
            </w:rPr>
            <w:tab/>
          </w:r>
          <w:r>
            <w:rPr>
              <w:noProof/>
            </w:rPr>
            <w:t xml:space="preserve">1. Evidenční tabulka </w:t>
          </w:r>
          <w:r w:rsidR="00BD0315">
            <w:rPr>
              <w:noProof/>
            </w:rPr>
            <w:t xml:space="preserve">vodovodů a </w:t>
          </w:r>
          <w:r>
            <w:rPr>
              <w:noProof/>
            </w:rPr>
            <w:t xml:space="preserve">kanalizace Hulice.xlxs. </w:t>
          </w:r>
        </w:p>
        <w:p w14:paraId="1A6DAAA4" w14:textId="112BEF8D" w:rsidR="00E17BAC" w:rsidRDefault="00E17BAC" w:rsidP="00E17BAC">
          <w:pPr>
            <w:spacing w:line="360" w:lineRule="auto"/>
            <w:ind w:left="708" w:firstLine="708"/>
            <w:rPr>
              <w:noProof/>
            </w:rPr>
          </w:pPr>
          <w:r>
            <w:rPr>
              <w:noProof/>
            </w:rPr>
            <w:t>2. Mapa pasportu kanalizace</w:t>
          </w:r>
        </w:p>
        <w:p w14:paraId="5FB9979B" w14:textId="27D41C6D" w:rsidR="00BD0315" w:rsidRPr="00E17BAC" w:rsidRDefault="00BD0315" w:rsidP="00BD0315">
          <w:pPr>
            <w:spacing w:line="360" w:lineRule="auto"/>
            <w:ind w:left="708" w:firstLine="708"/>
            <w:rPr>
              <w:rStyle w:val="Hypertextovodkaz"/>
              <w:noProof/>
              <w:color w:val="00000A"/>
              <w:u w:val="none"/>
            </w:rPr>
          </w:pPr>
          <w:r>
            <w:rPr>
              <w:noProof/>
            </w:rPr>
            <w:t>3. Mapa pasportu vodovodů</w:t>
          </w:r>
        </w:p>
        <w:p w14:paraId="1FBF0304" w14:textId="0BFCB5B9" w:rsidR="00E17BAC" w:rsidRDefault="00BD0315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BD0315">
            <w:rPr>
              <w:rStyle w:val="Hypertextovodkaz"/>
              <w:noProof/>
              <w:u w:val="none"/>
            </w:rPr>
            <w:tab/>
          </w:r>
          <w:hyperlink w:anchor="_Toc49773476" w:history="1">
            <w:r w:rsidR="00E17BAC" w:rsidRPr="00701828">
              <w:rPr>
                <w:rStyle w:val="Hypertextovodkaz"/>
                <w:noProof/>
              </w:rPr>
              <w:t>B.Strategická část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_Toc49773476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13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7DE37156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7" w:history="1">
            <w:r w:rsidR="00E17BAC" w:rsidRPr="00701828">
              <w:rPr>
                <w:rStyle w:val="Hypertextovodkaz"/>
                <w:noProof/>
              </w:rPr>
              <w:t>1.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Úvodem: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_Toc49773477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13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197FFBFC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78" w:history="1">
            <w:r w:rsidR="00E17BAC" w:rsidRPr="00701828">
              <w:rPr>
                <w:rStyle w:val="Hypertextovodkaz"/>
                <w:noProof/>
              </w:rPr>
              <w:t>2.</w:t>
            </w:r>
            <w:r w:rsidR="00E17BA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E17BAC" w:rsidRPr="00701828">
              <w:rPr>
                <w:rStyle w:val="Hypertextovodkaz"/>
                <w:noProof/>
              </w:rPr>
              <w:t>Výpočty: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_Toc49773478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14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5DF2C33E" w14:textId="7FCB3639" w:rsidR="00E17BAC" w:rsidRDefault="00E17BAC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BD0315">
            <w:rPr>
              <w:rStyle w:val="Hypertextovodkaz"/>
              <w:noProof/>
              <w:u w:val="none"/>
            </w:rPr>
            <w:tab/>
          </w:r>
          <w:hyperlink w:anchor="_Toc49773479" w:history="1">
            <w:r w:rsidRPr="00701828">
              <w:rPr>
                <w:rStyle w:val="Hypertextovodkaz"/>
                <w:noProof/>
              </w:rPr>
              <w:t>a.Rýzmburk: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_Toc49773479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9136A" w14:textId="4D9970FE" w:rsidR="00E17BAC" w:rsidRDefault="00E17BAC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BD0315">
            <w:rPr>
              <w:rStyle w:val="Hypertextovodkaz"/>
              <w:noProof/>
              <w:u w:val="none"/>
            </w:rPr>
            <w:tab/>
          </w:r>
          <w:hyperlink w:anchor="_Toc49773480" w:history="1">
            <w:r w:rsidRPr="00701828">
              <w:rPr>
                <w:rStyle w:val="Hypertextovodkaz"/>
                <w:noProof/>
              </w:rPr>
              <w:t>b.Hulice: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_Toc49773480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AA6F2" w14:textId="77777777" w:rsidR="00E17BAC" w:rsidRDefault="00C33588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773481" w:history="1">
            <w:r w:rsidR="00E17BAC" w:rsidRPr="00701828">
              <w:rPr>
                <w:rStyle w:val="Hypertextovodkaz"/>
                <w:noProof/>
              </w:rPr>
              <w:t>Přílohová část:</w:t>
            </w:r>
            <w:r w:rsidR="00E17BAC">
              <w:rPr>
                <w:noProof/>
                <w:webHidden/>
              </w:rPr>
              <w:tab/>
            </w:r>
            <w:r w:rsidR="00E17BAC">
              <w:rPr>
                <w:noProof/>
                <w:webHidden/>
              </w:rPr>
              <w:fldChar w:fldCharType="begin"/>
            </w:r>
            <w:r w:rsidR="00E17BAC">
              <w:rPr>
                <w:noProof/>
                <w:webHidden/>
              </w:rPr>
              <w:instrText xml:space="preserve"> PAGEREF _Toc49773481 \h </w:instrText>
            </w:r>
            <w:r w:rsidR="00E17BAC">
              <w:rPr>
                <w:noProof/>
                <w:webHidden/>
              </w:rPr>
            </w:r>
            <w:r w:rsidR="00E17BAC">
              <w:rPr>
                <w:noProof/>
                <w:webHidden/>
              </w:rPr>
              <w:fldChar w:fldCharType="separate"/>
            </w:r>
            <w:r w:rsidR="00E17BAC">
              <w:rPr>
                <w:noProof/>
                <w:webHidden/>
              </w:rPr>
              <w:t>17</w:t>
            </w:r>
            <w:r w:rsidR="00E17BAC">
              <w:rPr>
                <w:noProof/>
                <w:webHidden/>
              </w:rPr>
              <w:fldChar w:fldCharType="end"/>
            </w:r>
          </w:hyperlink>
        </w:p>
        <w:p w14:paraId="714552F9" w14:textId="4DCBB97C" w:rsidR="00E17BAC" w:rsidRDefault="008A3A99" w:rsidP="00E17BAC">
          <w:pPr>
            <w:spacing w:line="360" w:lineRule="auto"/>
            <w:ind w:left="708" w:firstLine="708"/>
            <w:jc w:val="both"/>
          </w:pPr>
          <w:r>
            <w:rPr>
              <w:b/>
              <w:bCs/>
            </w:rPr>
            <w:fldChar w:fldCharType="end"/>
          </w:r>
          <w:r w:rsidR="00E17BAC">
            <w:t xml:space="preserve">1. </w:t>
          </w:r>
          <w:proofErr w:type="spellStart"/>
          <w:r w:rsidR="00E17BAC">
            <w:t>Rýzmburk</w:t>
          </w:r>
          <w:proofErr w:type="spellEnd"/>
          <w:r w:rsidR="00E17BAC">
            <w:t xml:space="preserve"> – Situace hydrotechnická</w:t>
          </w:r>
        </w:p>
        <w:p w14:paraId="0B8D0CCD" w14:textId="093D15B2" w:rsidR="00E17BAC" w:rsidRDefault="00E17BAC" w:rsidP="00E17BAC">
          <w:pPr>
            <w:spacing w:line="360" w:lineRule="auto"/>
            <w:ind w:left="708" w:firstLine="708"/>
            <w:jc w:val="both"/>
          </w:pPr>
          <w:r>
            <w:t xml:space="preserve">2. Výpočet </w:t>
          </w:r>
          <w:proofErr w:type="spellStart"/>
          <w:r>
            <w:t>Rýzmburk</w:t>
          </w:r>
          <w:proofErr w:type="spellEnd"/>
        </w:p>
        <w:p w14:paraId="3D30CF24" w14:textId="56F3BE48" w:rsidR="00E17BAC" w:rsidRDefault="00E17BAC" w:rsidP="00E17BAC">
          <w:pPr>
            <w:spacing w:line="360" w:lineRule="auto"/>
            <w:ind w:left="708" w:firstLine="708"/>
            <w:jc w:val="both"/>
          </w:pPr>
          <w:r>
            <w:t>3. Hulice - Situace hydrotechnická</w:t>
          </w:r>
        </w:p>
        <w:p w14:paraId="14877A89" w14:textId="708762F6" w:rsidR="00E17BAC" w:rsidRDefault="00E17BAC" w:rsidP="00E17BAC">
          <w:pPr>
            <w:spacing w:line="360" w:lineRule="auto"/>
            <w:ind w:left="708" w:firstLine="708"/>
            <w:jc w:val="both"/>
          </w:pPr>
          <w:r>
            <w:t>4. Hulice – Topologie sítě</w:t>
          </w:r>
        </w:p>
        <w:p w14:paraId="2C74A72C" w14:textId="4B38D5E0" w:rsidR="00E17BAC" w:rsidRDefault="00E17BAC" w:rsidP="00E17BAC">
          <w:pPr>
            <w:spacing w:line="360" w:lineRule="auto"/>
            <w:ind w:left="708" w:firstLine="708"/>
            <w:jc w:val="both"/>
          </w:pPr>
          <w:r>
            <w:t>5. Výpočet splašky Hulice</w:t>
          </w:r>
        </w:p>
        <w:p w14:paraId="123E0ED1" w14:textId="5168EC7C" w:rsidR="00E17BAC" w:rsidRDefault="00E17BAC" w:rsidP="00E17BAC">
          <w:pPr>
            <w:spacing w:line="360" w:lineRule="auto"/>
            <w:ind w:left="708" w:firstLine="708"/>
            <w:jc w:val="both"/>
          </w:pPr>
          <w:r>
            <w:t>6. Výpočet koeficientu odtoku</w:t>
          </w:r>
        </w:p>
        <w:p w14:paraId="71CB1481" w14:textId="161DB18B" w:rsidR="00E17BAC" w:rsidRDefault="00E17BAC" w:rsidP="00E17BAC">
          <w:pPr>
            <w:spacing w:line="360" w:lineRule="auto"/>
            <w:ind w:left="708" w:firstLine="708"/>
            <w:jc w:val="both"/>
          </w:pPr>
          <w:r>
            <w:t>7. Výpočet Hulice obec</w:t>
          </w:r>
        </w:p>
        <w:p w14:paraId="16DE9BFE" w14:textId="4B556460" w:rsidR="00E17BAC" w:rsidRDefault="00E17BAC" w:rsidP="00E17BAC">
          <w:pPr>
            <w:spacing w:line="360" w:lineRule="auto"/>
            <w:ind w:left="708" w:firstLine="708"/>
            <w:jc w:val="both"/>
          </w:pPr>
          <w:r>
            <w:t>8. Výpočet Hulice přivaděč</w:t>
          </w:r>
        </w:p>
        <w:p w14:paraId="75130DF3" w14:textId="4B8CB163" w:rsidR="00E17BAC" w:rsidRDefault="00E17BAC" w:rsidP="00E17BAC">
          <w:pPr>
            <w:spacing w:line="360" w:lineRule="auto"/>
            <w:ind w:left="708" w:firstLine="708"/>
            <w:jc w:val="both"/>
          </w:pPr>
          <w:r>
            <w:t>9. Podélné profily Hulice</w:t>
          </w:r>
        </w:p>
        <w:p w14:paraId="770B29B2" w14:textId="4D78321B" w:rsidR="00E17BAC" w:rsidRPr="00967FC5" w:rsidRDefault="00E17BAC" w:rsidP="00E17BAC">
          <w:pPr>
            <w:spacing w:line="360" w:lineRule="auto"/>
            <w:ind w:left="708" w:firstLine="708"/>
            <w:jc w:val="both"/>
          </w:pPr>
          <w:r>
            <w:t xml:space="preserve">10. Podélné profily </w:t>
          </w:r>
          <w:proofErr w:type="spellStart"/>
          <w:r>
            <w:t>Rýzmburk</w:t>
          </w:r>
          <w:proofErr w:type="spellEnd"/>
        </w:p>
        <w:p w14:paraId="70E4A897" w14:textId="77777777" w:rsidR="00BA2B06" w:rsidRDefault="00C33588">
          <w:pPr>
            <w:rPr>
              <w:b/>
              <w:bCs/>
            </w:rPr>
          </w:pPr>
        </w:p>
      </w:sdtContent>
    </w:sdt>
    <w:p w14:paraId="0F24A5D7" w14:textId="77777777" w:rsidR="00BA2B06" w:rsidRDefault="00BA2B06" w:rsidP="00E17BAC"/>
    <w:p w14:paraId="0BFADBB0" w14:textId="77777777" w:rsidR="00BA2B06" w:rsidRDefault="008A3A99">
      <w:pPr>
        <w:spacing w:after="160" w:line="259" w:lineRule="auto"/>
        <w:rPr>
          <w:rFonts w:ascii="Cambria" w:hAnsi="Cambria" w:cs="Courier New"/>
          <w:b/>
          <w:bCs/>
          <w:color w:val="002060"/>
          <w:sz w:val="28"/>
        </w:rPr>
      </w:pPr>
      <w:r>
        <w:br w:type="page"/>
      </w:r>
    </w:p>
    <w:p w14:paraId="75D24128" w14:textId="79999DDF" w:rsidR="00D303E7" w:rsidRPr="00D303E7" w:rsidRDefault="00D303E7">
      <w:pPr>
        <w:pStyle w:val="Nadpis1"/>
        <w:numPr>
          <w:ilvl w:val="0"/>
          <w:numId w:val="1"/>
        </w:numPr>
        <w:rPr>
          <w:sz w:val="32"/>
        </w:rPr>
      </w:pPr>
      <w:bookmarkStart w:id="5" w:name="_Toc425502194"/>
      <w:bookmarkStart w:id="6" w:name="_Toc49773464"/>
      <w:bookmarkEnd w:id="5"/>
      <w:r w:rsidRPr="00D303E7">
        <w:rPr>
          <w:sz w:val="32"/>
        </w:rPr>
        <w:lastRenderedPageBreak/>
        <w:t>Analytická část</w:t>
      </w:r>
      <w:bookmarkEnd w:id="6"/>
    </w:p>
    <w:p w14:paraId="1594CA49" w14:textId="77777777" w:rsidR="00D303E7" w:rsidRDefault="00D303E7" w:rsidP="00D303E7">
      <w:pPr>
        <w:pStyle w:val="Nadpis1"/>
        <w:ind w:left="720"/>
      </w:pPr>
    </w:p>
    <w:p w14:paraId="31CA935B" w14:textId="77777777" w:rsidR="00BA2B06" w:rsidRDefault="008A3A99" w:rsidP="00D303E7">
      <w:pPr>
        <w:pStyle w:val="Nadpis1"/>
        <w:numPr>
          <w:ilvl w:val="0"/>
          <w:numId w:val="8"/>
        </w:numPr>
      </w:pPr>
      <w:bookmarkStart w:id="7" w:name="_Toc49773465"/>
      <w:r>
        <w:t>Základní identifikační údaje</w:t>
      </w:r>
      <w:bookmarkEnd w:id="7"/>
    </w:p>
    <w:p w14:paraId="4383C82D" w14:textId="77777777" w:rsidR="00BA2B06" w:rsidRDefault="00BA2B06"/>
    <w:p w14:paraId="126E50A1" w14:textId="61E9D6D6" w:rsidR="00180758" w:rsidRPr="00DE409C" w:rsidRDefault="00180758" w:rsidP="00180758">
      <w:pPr>
        <w:spacing w:after="160" w:line="259" w:lineRule="auto"/>
        <w:jc w:val="both"/>
        <w:rPr>
          <w:rFonts w:eastAsia="Calibri"/>
          <w:b/>
          <w:bCs/>
          <w:color w:val="auto"/>
          <w:lang w:eastAsia="en-US"/>
        </w:rPr>
      </w:pPr>
      <w:r w:rsidRPr="00DE409C">
        <w:rPr>
          <w:rFonts w:eastAsia="Calibri"/>
          <w:b/>
          <w:bCs/>
          <w:i/>
          <w:iCs/>
          <w:color w:val="auto"/>
          <w:lang w:eastAsia="en-US"/>
        </w:rPr>
        <w:t>Objednatel:</w:t>
      </w:r>
      <w:r w:rsidRPr="00DE409C">
        <w:rPr>
          <w:rFonts w:eastAsia="Calibri"/>
          <w:b/>
          <w:bCs/>
          <w:color w:val="auto"/>
          <w:lang w:eastAsia="en-US"/>
        </w:rPr>
        <w:t xml:space="preserve"> </w:t>
      </w:r>
      <w:r w:rsidRPr="00DE409C">
        <w:rPr>
          <w:rFonts w:eastAsia="Calibri"/>
          <w:b/>
          <w:bCs/>
          <w:color w:val="auto"/>
          <w:lang w:eastAsia="en-US"/>
        </w:rPr>
        <w:tab/>
      </w:r>
      <w:r w:rsidRPr="00DE409C">
        <w:rPr>
          <w:rFonts w:eastAsia="Calibri"/>
          <w:b/>
          <w:bCs/>
          <w:color w:val="auto"/>
          <w:lang w:eastAsia="en-US"/>
        </w:rPr>
        <w:tab/>
        <w:t xml:space="preserve">Obec </w:t>
      </w:r>
      <w:r w:rsidR="00DE409C" w:rsidRPr="00DE409C">
        <w:rPr>
          <w:rFonts w:eastAsia="Calibri"/>
          <w:b/>
          <w:bCs/>
          <w:color w:val="auto"/>
          <w:lang w:eastAsia="en-US"/>
        </w:rPr>
        <w:t>Hulice</w:t>
      </w:r>
    </w:p>
    <w:p w14:paraId="2D17E384" w14:textId="27A52388" w:rsidR="00180758" w:rsidRPr="00DE409C" w:rsidRDefault="00180758" w:rsidP="00E725B9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 xml:space="preserve">Adresa: </w:t>
      </w:r>
      <w:bookmarkStart w:id="8" w:name="_Hlk25677398"/>
      <w:r w:rsidRPr="00DE409C">
        <w:rPr>
          <w:rFonts w:eastAsia="Calibri"/>
          <w:i/>
          <w:iCs/>
          <w:color w:val="auto"/>
          <w:lang w:eastAsia="en-US"/>
        </w:rPr>
        <w:tab/>
      </w:r>
      <w:r w:rsidRPr="00DE409C">
        <w:rPr>
          <w:rFonts w:eastAsia="Calibri"/>
          <w:color w:val="auto"/>
          <w:lang w:eastAsia="en-US"/>
        </w:rPr>
        <w:tab/>
      </w:r>
      <w:r w:rsidR="00DE409C" w:rsidRPr="00DE409C">
        <w:rPr>
          <w:rFonts w:eastAsia="Calibri"/>
          <w:color w:val="auto"/>
          <w:lang w:eastAsia="en-US"/>
        </w:rPr>
        <w:t>Hulice 33, 257 63 Trhový Štěpánov</w:t>
      </w:r>
    </w:p>
    <w:bookmarkEnd w:id="8"/>
    <w:p w14:paraId="08800D2F" w14:textId="2EB75B5E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IČ:</w:t>
      </w:r>
      <w:r w:rsidRPr="00DE409C">
        <w:rPr>
          <w:rFonts w:eastAsia="Calibri"/>
          <w:i/>
          <w:iCs/>
          <w:color w:val="auto"/>
          <w:lang w:eastAsia="en-US"/>
        </w:rPr>
        <w:tab/>
      </w:r>
      <w:r w:rsidRPr="00DE409C">
        <w:rPr>
          <w:rFonts w:eastAsia="Calibri"/>
          <w:i/>
          <w:iCs/>
          <w:color w:val="auto"/>
          <w:lang w:eastAsia="en-US"/>
        </w:rPr>
        <w:tab/>
        <w:t xml:space="preserve"> </w:t>
      </w:r>
      <w:r w:rsidRPr="00DE409C">
        <w:rPr>
          <w:rFonts w:eastAsia="Calibri"/>
          <w:color w:val="auto"/>
          <w:lang w:eastAsia="en-US"/>
        </w:rPr>
        <w:tab/>
      </w:r>
      <w:r w:rsidR="00DE409C" w:rsidRPr="00DE409C">
        <w:rPr>
          <w:rFonts w:eastAsia="Calibri"/>
          <w:bCs/>
          <w:color w:val="auto"/>
          <w:lang w:eastAsia="en-US"/>
        </w:rPr>
        <w:t>00231801</w:t>
      </w:r>
    </w:p>
    <w:p w14:paraId="33866977" w14:textId="0D171C3A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E-mail:</w:t>
      </w:r>
      <w:r w:rsidRPr="00DE409C">
        <w:rPr>
          <w:rFonts w:eastAsia="Calibri"/>
          <w:color w:val="auto"/>
          <w:lang w:eastAsia="en-US"/>
        </w:rPr>
        <w:t xml:space="preserve"> </w:t>
      </w:r>
      <w:r w:rsidRPr="00DE409C">
        <w:rPr>
          <w:rFonts w:eastAsia="Calibri"/>
          <w:color w:val="auto"/>
          <w:lang w:eastAsia="en-US"/>
        </w:rPr>
        <w:tab/>
      </w:r>
      <w:r w:rsidRPr="00DE409C">
        <w:rPr>
          <w:rFonts w:eastAsia="Calibri"/>
          <w:color w:val="auto"/>
          <w:lang w:eastAsia="en-US"/>
        </w:rPr>
        <w:tab/>
      </w:r>
      <w:r w:rsidR="00DE409C" w:rsidRPr="00DE409C">
        <w:rPr>
          <w:rFonts w:eastAsia="Calibri"/>
          <w:color w:val="auto"/>
          <w:lang w:eastAsia="en-US"/>
        </w:rPr>
        <w:t>ou.hulice@cmail.cz</w:t>
      </w:r>
    </w:p>
    <w:p w14:paraId="4688C635" w14:textId="457D5409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Telefon:</w:t>
      </w:r>
      <w:r w:rsidRPr="00DE409C">
        <w:rPr>
          <w:rFonts w:eastAsia="Calibri"/>
          <w:i/>
          <w:iCs/>
          <w:color w:val="auto"/>
          <w:lang w:eastAsia="en-US"/>
        </w:rPr>
        <w:tab/>
        <w:t xml:space="preserve"> </w:t>
      </w:r>
      <w:r w:rsidRPr="00DE409C">
        <w:rPr>
          <w:rFonts w:eastAsia="Calibri"/>
          <w:color w:val="auto"/>
          <w:lang w:eastAsia="en-US"/>
        </w:rPr>
        <w:tab/>
        <w:t xml:space="preserve">+420 </w:t>
      </w:r>
      <w:r w:rsidR="00DE409C" w:rsidRPr="00DE409C">
        <w:rPr>
          <w:color w:val="000000" w:themeColor="text1"/>
        </w:rPr>
        <w:t>317 851 222</w:t>
      </w:r>
    </w:p>
    <w:p w14:paraId="0828C024" w14:textId="4EF5D9A1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Místo řešení:</w:t>
      </w:r>
      <w:r w:rsidRPr="00DE409C">
        <w:rPr>
          <w:rFonts w:eastAsia="Calibri"/>
          <w:color w:val="auto"/>
          <w:lang w:eastAsia="en-US"/>
        </w:rPr>
        <w:tab/>
      </w:r>
      <w:r w:rsidRPr="00DE409C">
        <w:rPr>
          <w:rFonts w:eastAsia="Calibri"/>
          <w:color w:val="auto"/>
          <w:lang w:eastAsia="en-US"/>
        </w:rPr>
        <w:tab/>
      </w:r>
      <w:r w:rsidR="00DE409C" w:rsidRPr="00DE409C">
        <w:rPr>
          <w:rFonts w:eastAsia="Calibri"/>
          <w:color w:val="auto"/>
          <w:lang w:eastAsia="en-US"/>
        </w:rPr>
        <w:t>Hulice</w:t>
      </w:r>
    </w:p>
    <w:p w14:paraId="1E5FD33D" w14:textId="734100D0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 xml:space="preserve">ORP: </w:t>
      </w:r>
      <w:r w:rsidRPr="00DE409C">
        <w:rPr>
          <w:rFonts w:eastAsia="Calibri"/>
          <w:i/>
          <w:iCs/>
          <w:color w:val="auto"/>
          <w:lang w:eastAsia="en-US"/>
        </w:rPr>
        <w:tab/>
      </w:r>
      <w:r w:rsidRPr="00DE409C">
        <w:rPr>
          <w:rFonts w:eastAsia="Calibri"/>
          <w:i/>
          <w:iCs/>
          <w:color w:val="auto"/>
          <w:lang w:eastAsia="en-US"/>
        </w:rPr>
        <w:tab/>
      </w:r>
      <w:r w:rsidRPr="00DE409C">
        <w:rPr>
          <w:rFonts w:eastAsia="Calibri"/>
          <w:i/>
          <w:iCs/>
          <w:color w:val="auto"/>
          <w:lang w:eastAsia="en-US"/>
        </w:rPr>
        <w:tab/>
      </w:r>
      <w:r w:rsidR="00DE409C" w:rsidRPr="00DE409C">
        <w:rPr>
          <w:rFonts w:eastAsia="Calibri"/>
          <w:color w:val="auto"/>
          <w:lang w:eastAsia="en-US"/>
        </w:rPr>
        <w:t>Vlašim</w:t>
      </w:r>
    </w:p>
    <w:p w14:paraId="5D377A70" w14:textId="75634D14" w:rsidR="00180758" w:rsidRPr="00DE409C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Kraj:</w:t>
      </w:r>
      <w:r w:rsidRPr="00DE409C">
        <w:rPr>
          <w:rFonts w:eastAsia="Calibri"/>
          <w:color w:val="auto"/>
          <w:lang w:eastAsia="en-US"/>
        </w:rPr>
        <w:t xml:space="preserve"> </w:t>
      </w:r>
      <w:r w:rsidRPr="00DE409C">
        <w:rPr>
          <w:rFonts w:eastAsia="Calibri"/>
          <w:color w:val="auto"/>
          <w:lang w:eastAsia="en-US"/>
        </w:rPr>
        <w:tab/>
      </w:r>
      <w:r w:rsidRPr="00DE409C">
        <w:rPr>
          <w:rFonts w:eastAsia="Calibri"/>
          <w:color w:val="auto"/>
          <w:lang w:eastAsia="en-US"/>
        </w:rPr>
        <w:tab/>
      </w:r>
      <w:r w:rsidRPr="00DE409C">
        <w:rPr>
          <w:rFonts w:eastAsia="Calibri"/>
          <w:color w:val="auto"/>
          <w:lang w:eastAsia="en-US"/>
        </w:rPr>
        <w:tab/>
      </w:r>
      <w:r w:rsidR="00DE409C" w:rsidRPr="00DE409C">
        <w:rPr>
          <w:rFonts w:eastAsia="Calibri"/>
          <w:color w:val="auto"/>
          <w:lang w:eastAsia="en-US"/>
        </w:rPr>
        <w:t>Středočeský</w:t>
      </w:r>
    </w:p>
    <w:p w14:paraId="34610C21" w14:textId="5E08825B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DE409C">
        <w:rPr>
          <w:rFonts w:eastAsia="Calibri"/>
          <w:i/>
          <w:iCs/>
          <w:color w:val="auto"/>
          <w:lang w:eastAsia="en-US"/>
        </w:rPr>
        <w:t>Katastrální území:</w:t>
      </w:r>
      <w:r w:rsidRPr="00DE409C">
        <w:rPr>
          <w:rFonts w:eastAsia="Calibri"/>
          <w:i/>
          <w:iCs/>
          <w:color w:val="auto"/>
          <w:lang w:eastAsia="en-US"/>
        </w:rPr>
        <w:tab/>
      </w:r>
      <w:r w:rsidR="00DE409C" w:rsidRPr="00DE409C">
        <w:rPr>
          <w:rFonts w:eastAsia="Calibri"/>
          <w:bCs/>
          <w:color w:val="auto"/>
          <w:lang w:eastAsia="en-US"/>
        </w:rPr>
        <w:t>Hulice</w:t>
      </w:r>
    </w:p>
    <w:p w14:paraId="0A1B27FB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b/>
          <w:bCs/>
          <w:i/>
          <w:iCs/>
          <w:color w:val="auto"/>
          <w:lang w:eastAsia="en-US"/>
        </w:rPr>
      </w:pPr>
    </w:p>
    <w:p w14:paraId="4ED9816E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b/>
          <w:bCs/>
          <w:i/>
          <w:iCs/>
          <w:color w:val="auto"/>
          <w:lang w:eastAsia="en-US"/>
        </w:rPr>
      </w:pPr>
    </w:p>
    <w:p w14:paraId="09472A1D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b/>
          <w:bCs/>
          <w:i/>
          <w:iCs/>
          <w:color w:val="auto"/>
          <w:lang w:eastAsia="en-US"/>
        </w:rPr>
      </w:pPr>
    </w:p>
    <w:p w14:paraId="0A274326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b/>
          <w:bCs/>
          <w:color w:val="auto"/>
          <w:lang w:eastAsia="en-US"/>
        </w:rPr>
      </w:pPr>
      <w:r w:rsidRPr="00180758">
        <w:rPr>
          <w:rFonts w:eastAsia="Calibri"/>
          <w:b/>
          <w:bCs/>
          <w:i/>
          <w:iCs/>
          <w:color w:val="auto"/>
          <w:lang w:eastAsia="en-US"/>
        </w:rPr>
        <w:t>Zpracovatel:</w:t>
      </w:r>
      <w:r w:rsidRPr="00180758">
        <w:rPr>
          <w:rFonts w:eastAsia="Calibri"/>
          <w:b/>
          <w:bCs/>
          <w:color w:val="auto"/>
          <w:lang w:eastAsia="en-US"/>
        </w:rPr>
        <w:t xml:space="preserve"> </w:t>
      </w:r>
      <w:r w:rsidRPr="00180758">
        <w:rPr>
          <w:rFonts w:eastAsia="Calibri"/>
          <w:b/>
          <w:bCs/>
          <w:color w:val="auto"/>
          <w:lang w:eastAsia="en-US"/>
        </w:rPr>
        <w:tab/>
      </w:r>
      <w:r w:rsidRPr="00180758">
        <w:rPr>
          <w:rFonts w:eastAsia="Calibri"/>
          <w:b/>
          <w:bCs/>
          <w:color w:val="auto"/>
          <w:lang w:eastAsia="en-US"/>
        </w:rPr>
        <w:tab/>
        <w:t>ENVIPARTNER, s.r.o.</w:t>
      </w:r>
    </w:p>
    <w:p w14:paraId="1F47CD84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Adresa: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  <w:t>Vídeňská 55, Brno 639 00</w:t>
      </w:r>
    </w:p>
    <w:p w14:paraId="20A40A16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IČ: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  <w:t>283 58 589</w:t>
      </w:r>
    </w:p>
    <w:p w14:paraId="5023AC42" w14:textId="77777777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DIČ: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  <w:t>CZ28358589</w:t>
      </w:r>
    </w:p>
    <w:p w14:paraId="039437A6" w14:textId="4E5CE063" w:rsidR="00180758" w:rsidRPr="00180758" w:rsidRDefault="00180758" w:rsidP="00180758">
      <w:pPr>
        <w:spacing w:after="160" w:line="259" w:lineRule="auto"/>
        <w:jc w:val="both"/>
        <w:rPr>
          <w:rFonts w:eastAsia="Calibri"/>
          <w:i/>
          <w:iCs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 xml:space="preserve">Kontaktní osoba: </w:t>
      </w:r>
      <w:r w:rsidRPr="00180758">
        <w:rPr>
          <w:rFonts w:eastAsia="Calibri"/>
          <w:color w:val="auto"/>
          <w:lang w:eastAsia="en-US"/>
        </w:rPr>
        <w:tab/>
        <w:t>Ing. František Bureš</w:t>
      </w:r>
    </w:p>
    <w:p w14:paraId="68277C59" w14:textId="48BA5F9B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Email: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  <w:t>bures</w:t>
      </w:r>
      <w:r w:rsidR="00C5767F">
        <w:rPr>
          <w:rFonts w:eastAsia="Calibri"/>
          <w:color w:val="auto"/>
          <w:lang w:eastAsia="en-US"/>
        </w:rPr>
        <w:t>@</w:t>
      </w:r>
      <w:r w:rsidRPr="00180758">
        <w:rPr>
          <w:rFonts w:eastAsia="Calibri"/>
          <w:color w:val="auto"/>
          <w:lang w:eastAsia="en-US"/>
        </w:rPr>
        <w:t>envipartner.cz</w:t>
      </w:r>
    </w:p>
    <w:p w14:paraId="4DDA4024" w14:textId="1D03A0BB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Telefon: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  <w:t>+420 737 979 799</w:t>
      </w:r>
    </w:p>
    <w:p w14:paraId="48DB8ECD" w14:textId="7F3A5AA6" w:rsidR="00180758" w:rsidRPr="00180758" w:rsidRDefault="00180758" w:rsidP="00180758">
      <w:pPr>
        <w:spacing w:after="160" w:line="259" w:lineRule="auto"/>
        <w:jc w:val="both"/>
        <w:rPr>
          <w:rFonts w:eastAsia="Calibri"/>
          <w:color w:val="auto"/>
          <w:lang w:eastAsia="en-US"/>
        </w:rPr>
      </w:pPr>
      <w:r w:rsidRPr="00180758">
        <w:rPr>
          <w:rFonts w:eastAsia="Calibri"/>
          <w:i/>
          <w:iCs/>
          <w:color w:val="auto"/>
          <w:lang w:eastAsia="en-US"/>
        </w:rPr>
        <w:t>Datum:</w:t>
      </w:r>
      <w:r w:rsidRPr="00180758">
        <w:rPr>
          <w:rFonts w:eastAsia="Calibri"/>
          <w:color w:val="auto"/>
          <w:lang w:eastAsia="en-US"/>
        </w:rPr>
        <w:t xml:space="preserve"> </w:t>
      </w:r>
      <w:r w:rsidRPr="00180758">
        <w:rPr>
          <w:rFonts w:eastAsia="Calibri"/>
          <w:color w:val="auto"/>
          <w:lang w:eastAsia="en-US"/>
        </w:rPr>
        <w:tab/>
      </w:r>
      <w:r w:rsidRPr="00180758">
        <w:rPr>
          <w:rFonts w:eastAsia="Calibri"/>
          <w:color w:val="auto"/>
          <w:lang w:eastAsia="en-US"/>
        </w:rPr>
        <w:tab/>
      </w:r>
      <w:r w:rsidR="007D68F2">
        <w:rPr>
          <w:rFonts w:eastAsia="Calibri"/>
          <w:color w:val="auto"/>
          <w:lang w:eastAsia="en-US"/>
        </w:rPr>
        <w:t>31</w:t>
      </w:r>
      <w:r w:rsidR="00DE409C">
        <w:rPr>
          <w:rFonts w:eastAsia="Calibri"/>
          <w:color w:val="auto"/>
          <w:lang w:eastAsia="en-US"/>
        </w:rPr>
        <w:t>. 8. 2020</w:t>
      </w:r>
    </w:p>
    <w:p w14:paraId="3B423D17" w14:textId="77777777" w:rsidR="00BA2B06" w:rsidRDefault="00BA2B06">
      <w:pPr>
        <w:rPr>
          <w:b/>
        </w:rPr>
      </w:pPr>
    </w:p>
    <w:p w14:paraId="772E653B" w14:textId="77777777" w:rsidR="00BA2B06" w:rsidRDefault="00BA2B06"/>
    <w:p w14:paraId="49EE8C62" w14:textId="77777777" w:rsidR="00BA2B06" w:rsidRDefault="00BA2B06"/>
    <w:p w14:paraId="5F8C607E" w14:textId="77777777" w:rsidR="00BA2B06" w:rsidRDefault="00BA2B06"/>
    <w:p w14:paraId="275EBA43" w14:textId="77777777" w:rsidR="00BA2B06" w:rsidRDefault="00BA2B06"/>
    <w:p w14:paraId="781C52CF" w14:textId="77777777" w:rsidR="00BA2B06" w:rsidRDefault="00BA2B06"/>
    <w:p w14:paraId="71A1D16C" w14:textId="77777777" w:rsidR="00BA2B06" w:rsidRDefault="008A3A99">
      <w:pPr>
        <w:spacing w:after="160" w:line="259" w:lineRule="auto"/>
        <w:rPr>
          <w:rFonts w:ascii="Cambria" w:hAnsi="Cambria" w:cs="Courier New"/>
          <w:b/>
          <w:bCs/>
          <w:color w:val="002060"/>
          <w:sz w:val="28"/>
        </w:rPr>
      </w:pPr>
      <w:r>
        <w:br w:type="page"/>
      </w:r>
    </w:p>
    <w:p w14:paraId="67EC10BF" w14:textId="77777777" w:rsidR="00BA2B06" w:rsidRDefault="008A3A99" w:rsidP="00D303E7">
      <w:pPr>
        <w:pStyle w:val="Nadpis1"/>
        <w:numPr>
          <w:ilvl w:val="0"/>
          <w:numId w:val="8"/>
        </w:numPr>
      </w:pPr>
      <w:bookmarkStart w:id="9" w:name="_Toc49773466"/>
      <w:r>
        <w:lastRenderedPageBreak/>
        <w:t>Statut pasportu</w:t>
      </w:r>
      <w:bookmarkEnd w:id="9"/>
    </w:p>
    <w:p w14:paraId="664B5A9B" w14:textId="77777777" w:rsidR="00BA2B06" w:rsidRDefault="00BA2B06">
      <w:pPr>
        <w:pStyle w:val="Pasport"/>
      </w:pPr>
    </w:p>
    <w:p w14:paraId="7016D40B" w14:textId="7BBCBF9F" w:rsidR="00BA2B06" w:rsidRDefault="00FA32CE" w:rsidP="00FA32CE">
      <w:pPr>
        <w:spacing w:line="360" w:lineRule="auto"/>
        <w:jc w:val="both"/>
      </w:pPr>
      <w:r w:rsidRPr="00FA32CE">
        <w:t xml:space="preserve">Pasport kanalizace je základní evidence kanalizace, vedenou obcí </w:t>
      </w:r>
      <w:r w:rsidR="00DE409C">
        <w:t>Hulice</w:t>
      </w:r>
      <w:r w:rsidRPr="00FA32CE">
        <w:t>. Základní principem pasportu kanalizace je správa (pořízení, aktualizace, evidence) popisných a grafických dat kanalizace (jmenovitě šachet,</w:t>
      </w:r>
      <w:r w:rsidR="00064DAF">
        <w:t xml:space="preserve"> vyústění,</w:t>
      </w:r>
      <w:r w:rsidRPr="00FA32CE">
        <w:t xml:space="preserve"> stokové sítě</w:t>
      </w:r>
      <w:r w:rsidR="00064DAF">
        <w:t>, objektech na vodovodu a vodovodu</w:t>
      </w:r>
      <w:r w:rsidRPr="00FA32CE">
        <w:t>). Tato data představují skutečný stav kanalizační sítě</w:t>
      </w:r>
      <w:r w:rsidR="00064DAF">
        <w:t xml:space="preserve"> a vodovodu</w:t>
      </w:r>
      <w:r w:rsidRPr="00FA32CE">
        <w:t>, vedení stok a umístění šachet</w:t>
      </w:r>
      <w:r w:rsidR="00064DAF">
        <w:t>, vyústění a objektech na vodovodu,</w:t>
      </w:r>
      <w:r w:rsidRPr="00FA32CE">
        <w:t xml:space="preserve"> vizualizované v aplikaci WEGAS a dalších běžných digitálních formátech viz níže.</w:t>
      </w:r>
    </w:p>
    <w:p w14:paraId="36D1A8DA" w14:textId="77777777" w:rsidR="00BA2B06" w:rsidRDefault="00BA2B06">
      <w:pPr>
        <w:jc w:val="both"/>
      </w:pPr>
    </w:p>
    <w:p w14:paraId="653743C1" w14:textId="2A8B117B" w:rsidR="00BA2B06" w:rsidRDefault="008A3A99" w:rsidP="00967FC5">
      <w:pPr>
        <w:pStyle w:val="Nadpis1"/>
        <w:numPr>
          <w:ilvl w:val="0"/>
          <w:numId w:val="8"/>
        </w:numPr>
      </w:pPr>
      <w:bookmarkStart w:id="10" w:name="_Toc49773467"/>
      <w:r>
        <w:t>Legislativa</w:t>
      </w:r>
      <w:bookmarkEnd w:id="10"/>
    </w:p>
    <w:p w14:paraId="334C2FC0" w14:textId="342A58E7" w:rsidR="00553C98" w:rsidRDefault="008A3A99" w:rsidP="00967FC5">
      <w:pPr>
        <w:spacing w:before="240" w:after="240" w:line="360" w:lineRule="auto"/>
        <w:jc w:val="both"/>
      </w:pPr>
      <w:r>
        <w:t xml:space="preserve">Rozsah a způsob vedení pasportu </w:t>
      </w:r>
      <w:r w:rsidR="00042818">
        <w:t>kanalizace</w:t>
      </w:r>
      <w:r>
        <w:t xml:space="preserve"> odpovíd</w:t>
      </w:r>
      <w:r w:rsidR="00042818">
        <w:t>á příslušným ustanovením zákona č. </w:t>
      </w:r>
      <w:r w:rsidR="00042818" w:rsidRPr="00042818">
        <w:t>27</w:t>
      </w:r>
      <w:r w:rsidR="00042818">
        <w:t>5</w:t>
      </w:r>
      <w:r w:rsidR="00042818" w:rsidRPr="00042818">
        <w:t>/20</w:t>
      </w:r>
      <w:r w:rsidR="00042818">
        <w:t>13</w:t>
      </w:r>
      <w:r w:rsidR="00042818" w:rsidRPr="00042818">
        <w:t xml:space="preserve"> Sb.</w:t>
      </w:r>
      <w:r w:rsidR="00042818">
        <w:t xml:space="preserve">, </w:t>
      </w:r>
      <w:r w:rsidR="00042818" w:rsidRPr="00042818">
        <w:t>kterým se mění zákon č. 274/2001 Sb., o vodovodech a ka</w:t>
      </w:r>
      <w:r w:rsidR="00276333">
        <w:t xml:space="preserve">nalizacích pro veřejnou potřebu </w:t>
      </w:r>
      <w:r w:rsidR="00042818" w:rsidRPr="00042818">
        <w:t>a zákon č. 254/2001 Sb., o vodách a o změně některých zákonů (vodní zákon), ve znění pozdějších předpisů</w:t>
      </w:r>
      <w:r w:rsidR="00042818">
        <w:t>.</w:t>
      </w:r>
    </w:p>
    <w:p w14:paraId="70D7F2E5" w14:textId="066A94D2" w:rsidR="00BA2B06" w:rsidRDefault="00553C98" w:rsidP="00967FC5">
      <w:pPr>
        <w:spacing w:before="240" w:after="240" w:line="360" w:lineRule="auto"/>
        <w:jc w:val="both"/>
      </w:pPr>
      <w:r>
        <w:t>Podle zákona č.183/2006 Sb. (Stavební zákon, §161) jsou vlastníci technické infrastruktury</w:t>
      </w:r>
      <w:r w:rsidR="00967FC5">
        <w:t xml:space="preserve"> </w:t>
      </w:r>
      <w:r>
        <w:t>povinni vést o ní evidenci, která musí obsahovat polohové a případně i výškové umístění.</w:t>
      </w:r>
    </w:p>
    <w:p w14:paraId="278E1D46" w14:textId="77777777" w:rsidR="00BA2B06" w:rsidRDefault="00BA2B06">
      <w:pPr>
        <w:jc w:val="both"/>
      </w:pPr>
    </w:p>
    <w:p w14:paraId="1205D76E" w14:textId="77777777" w:rsidR="00BA2B06" w:rsidRDefault="008A3A99" w:rsidP="00D303E7">
      <w:pPr>
        <w:pStyle w:val="Nadpis1"/>
        <w:numPr>
          <w:ilvl w:val="0"/>
          <w:numId w:val="8"/>
        </w:numPr>
      </w:pPr>
      <w:bookmarkStart w:id="11" w:name="_Toc49773468"/>
      <w:r>
        <w:t>Technické podmínky pořizování pasportu</w:t>
      </w:r>
      <w:bookmarkEnd w:id="11"/>
    </w:p>
    <w:p w14:paraId="05265801" w14:textId="77777777" w:rsidR="00BA2B06" w:rsidRDefault="00BA2B06">
      <w:pPr>
        <w:jc w:val="both"/>
        <w:rPr>
          <w:color w:val="FF0000"/>
        </w:rPr>
      </w:pPr>
    </w:p>
    <w:p w14:paraId="2B0AC4F4" w14:textId="5EDB3294" w:rsidR="00BA2B06" w:rsidRDefault="00553C98">
      <w:pPr>
        <w:spacing w:line="360" w:lineRule="auto"/>
        <w:jc w:val="both"/>
      </w:pPr>
      <w:r w:rsidRPr="00553C98">
        <w:t xml:space="preserve">Geodetické zaměření šachet a vpustí, bylo provedeno v souřadnicovém systému JTSK s výškovým systémem </w:t>
      </w:r>
      <w:proofErr w:type="spellStart"/>
      <w:r w:rsidRPr="00553C98">
        <w:t>BpV</w:t>
      </w:r>
      <w:proofErr w:type="spellEnd"/>
      <w:r w:rsidRPr="00553C98">
        <w:t xml:space="preserve"> pomocí GNSS stanice </w:t>
      </w:r>
      <w:proofErr w:type="spellStart"/>
      <w:r w:rsidRPr="00553C98">
        <w:t>Trimble</w:t>
      </w:r>
      <w:proofErr w:type="spellEnd"/>
      <w:r w:rsidRPr="00553C98">
        <w:t xml:space="preserve"> R8s. Další dílčí doměření především v šachtách a vpustích bylo provedeno pomocí laserového dálkomě</w:t>
      </w:r>
      <w:r>
        <w:t>ru (</w:t>
      </w:r>
      <w:proofErr w:type="spellStart"/>
      <w:r>
        <w:t>Leica</w:t>
      </w:r>
      <w:proofErr w:type="spellEnd"/>
      <w:r>
        <w:t xml:space="preserve"> </w:t>
      </w:r>
      <w:proofErr w:type="spellStart"/>
      <w:r>
        <w:t>Disto</w:t>
      </w:r>
      <w:proofErr w:type="spellEnd"/>
      <w:r>
        <w:t xml:space="preserve"> D510) a pásma</w:t>
      </w:r>
      <w:r w:rsidR="008A3A99">
        <w:t xml:space="preserve">. </w:t>
      </w:r>
    </w:p>
    <w:p w14:paraId="57328D05" w14:textId="77777777" w:rsidR="00BA2B06" w:rsidRDefault="00BA2B06">
      <w:pPr>
        <w:spacing w:line="360" w:lineRule="auto"/>
        <w:jc w:val="both"/>
      </w:pPr>
    </w:p>
    <w:p w14:paraId="4958E47D" w14:textId="3CCA5C14" w:rsidR="00BA2B06" w:rsidRDefault="008A3A99">
      <w:pPr>
        <w:spacing w:line="360" w:lineRule="auto"/>
        <w:jc w:val="both"/>
      </w:pPr>
      <w:r>
        <w:t>Teré</w:t>
      </w:r>
      <w:r w:rsidR="00276333">
        <w:t>nní průzkum probíhal v termínu</w:t>
      </w:r>
      <w:r>
        <w:t xml:space="preserve">: </w:t>
      </w:r>
      <w:r>
        <w:tab/>
      </w:r>
      <w:r>
        <w:tab/>
      </w:r>
      <w:r w:rsidR="00DE409C">
        <w:t>červenec 2020</w:t>
      </w:r>
    </w:p>
    <w:p w14:paraId="3AE72937" w14:textId="7BEBF7D7" w:rsidR="00BA2B06" w:rsidRDefault="008A3A99" w:rsidP="00276333">
      <w:pPr>
        <w:spacing w:line="360" w:lineRule="auto"/>
        <w:ind w:left="4248" w:firstLine="708"/>
        <w:jc w:val="both"/>
      </w:pPr>
      <w:r>
        <w:t xml:space="preserve"> </w:t>
      </w:r>
    </w:p>
    <w:p w14:paraId="12D5D808" w14:textId="0B4ABD83" w:rsidR="00BA2B06" w:rsidRDefault="008A3A99" w:rsidP="00967FC5">
      <w:pPr>
        <w:pStyle w:val="Nadpis1"/>
        <w:numPr>
          <w:ilvl w:val="0"/>
          <w:numId w:val="8"/>
        </w:numPr>
      </w:pPr>
      <w:bookmarkStart w:id="12" w:name="_Toc49773469"/>
      <w:r>
        <w:t>Provedení pasportu</w:t>
      </w:r>
      <w:bookmarkEnd w:id="12"/>
    </w:p>
    <w:p w14:paraId="2E5D94B3" w14:textId="62B02B65" w:rsidR="002E6C03" w:rsidRPr="00C2794C" w:rsidRDefault="002E6C03" w:rsidP="00967FC5">
      <w:pPr>
        <w:spacing w:before="240" w:after="240" w:line="360" w:lineRule="auto"/>
        <w:jc w:val="both"/>
      </w:pPr>
      <w:r w:rsidRPr="00C2794C">
        <w:t>Pasport kanalizace obce Klenovice na Hané byl vyhotoven v digitální podobě. Skládá se ze tří částí – textové, přílohové (tabulkové) a grafické.</w:t>
      </w:r>
    </w:p>
    <w:p w14:paraId="571E5511" w14:textId="77777777" w:rsidR="002E6C03" w:rsidRPr="00580DB7" w:rsidRDefault="002E6C03" w:rsidP="00967FC5">
      <w:pPr>
        <w:spacing w:before="240" w:after="240" w:line="360" w:lineRule="auto"/>
        <w:jc w:val="both"/>
      </w:pPr>
      <w:r w:rsidRPr="00C2794C">
        <w:t>Textová část vystihuje postup zpracování pasportu, popisuje evidenční údaje v tabelární a grafické části a shrnuje data z pasportu kanalizace na území obce. Digitální výstupy textové části byly uloženy ve formátu DOCX a PDF.</w:t>
      </w:r>
    </w:p>
    <w:p w14:paraId="71A59BBD" w14:textId="4D54FAEB" w:rsidR="002E6C03" w:rsidRPr="00580DB7" w:rsidRDefault="002E6C03" w:rsidP="00967FC5">
      <w:pPr>
        <w:spacing w:before="240" w:after="240" w:line="360" w:lineRule="auto"/>
        <w:jc w:val="both"/>
      </w:pPr>
      <w:r w:rsidRPr="00580DB7">
        <w:lastRenderedPageBreak/>
        <w:t>Přílohová část obsahuje evidenci šachet a stok formou tabulky (jednotlivé atributy viz níže). Digitální výstupy přílohové části byly uloženy ve formátu DOCX, PDF a XLSX.</w:t>
      </w:r>
    </w:p>
    <w:p w14:paraId="3F3FA81E" w14:textId="502AE947" w:rsidR="002E6C03" w:rsidRDefault="002E6C03" w:rsidP="00967FC5">
      <w:pPr>
        <w:spacing w:before="240" w:after="240" w:line="360" w:lineRule="auto"/>
        <w:jc w:val="both"/>
      </w:pPr>
      <w:r w:rsidRPr="00580DB7">
        <w:t xml:space="preserve">Grafická část vystihuje jednotlivé šachty a </w:t>
      </w:r>
      <w:proofErr w:type="spellStart"/>
      <w:r w:rsidRPr="00580DB7">
        <w:t>vpustě</w:t>
      </w:r>
      <w:proofErr w:type="spellEnd"/>
      <w:r w:rsidRPr="00580DB7">
        <w:t>, stejně jako celou stokovou sí</w:t>
      </w:r>
      <w:r>
        <w:t xml:space="preserve">ť. Šachty, </w:t>
      </w:r>
      <w:proofErr w:type="spellStart"/>
      <w:r w:rsidRPr="00580DB7">
        <w:t>vpustě</w:t>
      </w:r>
      <w:proofErr w:type="spellEnd"/>
      <w:r>
        <w:t>, v toky a odtoky</w:t>
      </w:r>
      <w:r w:rsidRPr="00580DB7">
        <w:t xml:space="preserve"> na trasách kanalizační sítě jsou graficky vykresleny SVG symbolem a očíslovány.</w:t>
      </w:r>
      <w:r>
        <w:t xml:space="preserve"> </w:t>
      </w:r>
      <w:r w:rsidRPr="00580DB7">
        <w:t xml:space="preserve">Dále jsou součástí grafické </w:t>
      </w:r>
      <w:r>
        <w:t>části fotografie šachet, vpustí, odtoků a podélného odvodnění</w:t>
      </w:r>
      <w:r w:rsidRPr="00580DB7">
        <w:t>. Digitální výstupy grafické čás</w:t>
      </w:r>
      <w:r>
        <w:t>ti byly uloženy ve formátu PDF</w:t>
      </w:r>
      <w:r w:rsidR="00233FE8">
        <w:t xml:space="preserve"> a</w:t>
      </w:r>
      <w:r w:rsidRPr="00580DB7">
        <w:t xml:space="preserve"> </w:t>
      </w:r>
      <w:proofErr w:type="spellStart"/>
      <w:r w:rsidRPr="00580DB7">
        <w:t>geojson</w:t>
      </w:r>
      <w:proofErr w:type="spellEnd"/>
      <w:r w:rsidRPr="00580DB7">
        <w:t xml:space="preserve"> u map, a JPG u fotografií.</w:t>
      </w:r>
    </w:p>
    <w:p w14:paraId="5D3F1E2F" w14:textId="194435D1" w:rsidR="00553C98" w:rsidRDefault="002E6C03" w:rsidP="00967FC5">
      <w:pPr>
        <w:spacing w:before="240" w:after="240" w:line="360" w:lineRule="auto"/>
        <w:jc w:val="both"/>
      </w:pPr>
      <w:r>
        <w:t xml:space="preserve">Zpracování dat do digitální podoby předcházel terénní průzkum. Při něm probíhalo zaměření, zjišťování vnitřních parametrů (hloubka, rozměr) jednotlivých šachet, vpustí, vtoků a odtoků. Při zaměření dna šachet mohlo dojít ke zkreslení hodnoty, vlivem sedimentu na dně šachty apod. Šachty a vpusti, které nešly otevřít při terénním průzkumu (např. z důvodu možného poškození okolní komunikace), nemohly být uvnitř </w:t>
      </w:r>
      <w:proofErr w:type="spellStart"/>
      <w:r>
        <w:t>pasportovány</w:t>
      </w:r>
      <w:proofErr w:type="spellEnd"/>
      <w:r>
        <w:t xml:space="preserve"> a zjištěny tak vnitřní atributy objektu.</w:t>
      </w:r>
      <w:r w:rsidRPr="00F62920">
        <w:t xml:space="preserve"> </w:t>
      </w:r>
      <w:r>
        <w:t>Tyto bodové prvky byly následně pospojovány předpokládanou linií stok. Tam kde nebyla nebo nemohla být provedena kamerová prohlídka, se může zakreslená trasa včetně materiálu a dimenzí potrubí lišit.</w:t>
      </w:r>
    </w:p>
    <w:p w14:paraId="12CB694E" w14:textId="1CAABB75" w:rsidR="00A43350" w:rsidRDefault="008A3A99" w:rsidP="00D303E7">
      <w:pPr>
        <w:pStyle w:val="Nadpis1"/>
        <w:numPr>
          <w:ilvl w:val="0"/>
          <w:numId w:val="8"/>
        </w:numPr>
      </w:pPr>
      <w:bookmarkStart w:id="13" w:name="_Toc49773470"/>
      <w:r>
        <w:t>Způsob evidence pasportu</w:t>
      </w:r>
      <w:bookmarkEnd w:id="13"/>
    </w:p>
    <w:p w14:paraId="0844C306" w14:textId="77777777" w:rsidR="00BA2B06" w:rsidRDefault="00BA2B06">
      <w:pPr>
        <w:jc w:val="both"/>
      </w:pPr>
    </w:p>
    <w:p w14:paraId="62A28C90" w14:textId="0B63A907" w:rsidR="00D77C9D" w:rsidRDefault="00553C98" w:rsidP="00D77C9D">
      <w:pPr>
        <w:spacing w:line="360" w:lineRule="auto"/>
        <w:jc w:val="both"/>
      </w:pPr>
      <w:r w:rsidRPr="00553C98">
        <w:t>Evidence je provedena v elektronické podobě, pomocí databáze, která byla sestavena přímo k účelu pasportu kanalizace. Informace jsou zpracovány ve formě tabulkové a grafické části.</w:t>
      </w:r>
    </w:p>
    <w:p w14:paraId="158C8EA6" w14:textId="77777777" w:rsidR="00553C98" w:rsidRPr="00553C98" w:rsidRDefault="00553C98" w:rsidP="00553C98">
      <w:pPr>
        <w:spacing w:line="360" w:lineRule="auto"/>
        <w:jc w:val="both"/>
        <w:rPr>
          <w:color w:val="000000" w:themeColor="text1"/>
        </w:rPr>
      </w:pPr>
    </w:p>
    <w:p w14:paraId="2DFCED85" w14:textId="21F29AA1" w:rsidR="00553C98" w:rsidRPr="00553C98" w:rsidRDefault="00553C98" w:rsidP="00553C98">
      <w:pPr>
        <w:numPr>
          <w:ilvl w:val="0"/>
          <w:numId w:val="4"/>
        </w:numPr>
        <w:spacing w:line="360" w:lineRule="auto"/>
        <w:jc w:val="both"/>
        <w:rPr>
          <w:color w:val="000000" w:themeColor="text1"/>
          <w:u w:val="single"/>
        </w:rPr>
      </w:pPr>
      <w:r w:rsidRPr="00553C98">
        <w:rPr>
          <w:color w:val="000000" w:themeColor="text1"/>
          <w:u w:val="single"/>
        </w:rPr>
        <w:t>Tabulková část:</w:t>
      </w:r>
    </w:p>
    <w:p w14:paraId="4526E095" w14:textId="26A5F569" w:rsidR="00CA16EB" w:rsidRPr="00967FC5" w:rsidRDefault="00553C98" w:rsidP="00967FC5">
      <w:pPr>
        <w:spacing w:before="240" w:after="240" w:line="360" w:lineRule="auto"/>
        <w:jc w:val="both"/>
      </w:pPr>
      <w:r w:rsidRPr="00967FC5">
        <w:t>Tabulková část se dělí na</w:t>
      </w:r>
      <w:r w:rsidR="0088008E" w:rsidRPr="00967FC5">
        <w:t xml:space="preserve"> 5</w:t>
      </w:r>
      <w:r w:rsidRPr="00967FC5">
        <w:t xml:space="preserve"> část</w:t>
      </w:r>
      <w:r w:rsidR="00580DB7" w:rsidRPr="00967FC5">
        <w:t>í</w:t>
      </w:r>
      <w:r w:rsidRPr="00967FC5">
        <w:t xml:space="preserve"> – </w:t>
      </w:r>
      <w:r w:rsidR="0088008E" w:rsidRPr="00967FC5">
        <w:t>tři</w:t>
      </w:r>
      <w:r w:rsidRPr="00967FC5">
        <w:t xml:space="preserve"> části mají bo</w:t>
      </w:r>
      <w:r w:rsidR="00580DB7" w:rsidRPr="00967FC5">
        <w:t>dovou geometrií, jsou to šachty,</w:t>
      </w:r>
      <w:r w:rsidR="0088008E" w:rsidRPr="00967FC5">
        <w:t xml:space="preserve"> </w:t>
      </w:r>
      <w:r w:rsidR="008F0DC1" w:rsidRPr="00967FC5">
        <w:t>vyústění</w:t>
      </w:r>
      <w:r w:rsidR="0088008E" w:rsidRPr="00967FC5">
        <w:t xml:space="preserve"> a </w:t>
      </w:r>
      <w:r w:rsidR="008F0DC1" w:rsidRPr="00967FC5">
        <w:t>objekty na vodovodu</w:t>
      </w:r>
      <w:r w:rsidR="0088008E" w:rsidRPr="00967FC5">
        <w:t xml:space="preserve">. </w:t>
      </w:r>
      <w:r w:rsidR="00C12EF9" w:rsidRPr="00967FC5">
        <w:t>Další</w:t>
      </w:r>
      <w:r w:rsidRPr="00967FC5">
        <w:t xml:space="preserve"> jsou prvky s liniovou geometrií, čili stoková síť (případně jednotlivé potrubí)</w:t>
      </w:r>
      <w:r w:rsidR="008F0DC1" w:rsidRPr="00967FC5">
        <w:t xml:space="preserve"> a </w:t>
      </w:r>
      <w:proofErr w:type="spellStart"/>
      <w:r w:rsidR="008F0DC1" w:rsidRPr="00967FC5">
        <w:t>vodvod</w:t>
      </w:r>
      <w:proofErr w:type="spellEnd"/>
      <w:r w:rsidR="008F0DC1" w:rsidRPr="00967FC5">
        <w:t>.</w:t>
      </w:r>
    </w:p>
    <w:p w14:paraId="2E41C3ED" w14:textId="509F84AA" w:rsidR="00F920AC" w:rsidRPr="00967FC5" w:rsidRDefault="00F920AC" w:rsidP="00967FC5">
      <w:pPr>
        <w:spacing w:before="240" w:after="240" w:line="360" w:lineRule="auto"/>
        <w:jc w:val="both"/>
      </w:pPr>
      <w:r w:rsidRPr="00967FC5">
        <w:t xml:space="preserve">Pro bodové prvky ve </w:t>
      </w:r>
      <w:r w:rsidRPr="00967FC5">
        <w:rPr>
          <w:b/>
        </w:rPr>
        <w:t>vrstvě šachty</w:t>
      </w:r>
      <w:r w:rsidR="00F33AF4" w:rsidRPr="00967FC5">
        <w:t>,</w:t>
      </w:r>
      <w:r w:rsidRPr="00967FC5">
        <w:t xml:space="preserve"> identifikované na území obce je v tomto pasportu veden evidenční záznam s těmito údaji:</w:t>
      </w:r>
    </w:p>
    <w:p w14:paraId="7F829C0D" w14:textId="77777777" w:rsidR="00CA16EB" w:rsidRPr="00CA16EB" w:rsidRDefault="00CA16EB" w:rsidP="00CA16EB">
      <w:pPr>
        <w:spacing w:line="360" w:lineRule="auto"/>
        <w:jc w:val="both"/>
        <w:rPr>
          <w:b/>
          <w:color w:val="000000" w:themeColor="text1"/>
        </w:rPr>
      </w:pPr>
      <w:r w:rsidRPr="00CA16EB">
        <w:rPr>
          <w:b/>
          <w:color w:val="000000" w:themeColor="text1"/>
        </w:rPr>
        <w:t>id:</w:t>
      </w:r>
    </w:p>
    <w:p w14:paraId="50A99C74" w14:textId="01DA0A11" w:rsidR="00CA16EB" w:rsidRPr="008F0DC1" w:rsidRDefault="00CA16EB" w:rsidP="00CA16E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CA16EB">
        <w:rPr>
          <w:color w:val="000000" w:themeColor="text1"/>
        </w:rPr>
        <w:t xml:space="preserve">atribut, </w:t>
      </w:r>
      <w:r w:rsidRPr="008F0DC1">
        <w:rPr>
          <w:color w:val="000000" w:themeColor="text1"/>
        </w:rPr>
        <w:t>který je jedinečn</w:t>
      </w:r>
      <w:r w:rsidR="000B3512" w:rsidRPr="008F0DC1">
        <w:rPr>
          <w:color w:val="000000" w:themeColor="text1"/>
        </w:rPr>
        <w:t>ý</w:t>
      </w:r>
      <w:r w:rsidRPr="008F0DC1">
        <w:rPr>
          <w:color w:val="000000" w:themeColor="text1"/>
        </w:rPr>
        <w:t xml:space="preserve"> pro každý jednotlivý prvek</w:t>
      </w:r>
    </w:p>
    <w:p w14:paraId="6216A790" w14:textId="574C47FC" w:rsidR="00CA16EB" w:rsidRPr="008F0DC1" w:rsidRDefault="00CA16EB" w:rsidP="00CA16E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8F0DC1">
        <w:rPr>
          <w:color w:val="000000" w:themeColor="text1"/>
        </w:rPr>
        <w:t xml:space="preserve">nabývá hodnot </w:t>
      </w:r>
      <w:r w:rsidRPr="008F0DC1">
        <w:rPr>
          <w:color w:val="auto"/>
        </w:rPr>
        <w:t xml:space="preserve">1 - </w:t>
      </w:r>
      <w:r w:rsidR="008F0DC1" w:rsidRPr="008F0DC1">
        <w:rPr>
          <w:color w:val="auto"/>
        </w:rPr>
        <w:t>185</w:t>
      </w:r>
    </w:p>
    <w:p w14:paraId="1A27278A" w14:textId="0D6D4017" w:rsidR="00CA16EB" w:rsidRPr="00CA16EB" w:rsidRDefault="00F920AC" w:rsidP="00CA16EB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8F0DC1">
        <w:rPr>
          <w:b/>
          <w:color w:val="000000" w:themeColor="text1"/>
        </w:rPr>
        <w:t>druh_sachty</w:t>
      </w:r>
      <w:proofErr w:type="spellEnd"/>
      <w:r w:rsidR="00CA16EB" w:rsidRPr="008F0DC1">
        <w:rPr>
          <w:b/>
          <w:color w:val="000000" w:themeColor="text1"/>
        </w:rPr>
        <w:t>:</w:t>
      </w:r>
    </w:p>
    <w:p w14:paraId="6B24A602" w14:textId="3DBBB7E2" w:rsidR="00CA16EB" w:rsidRPr="008F0DC1" w:rsidRDefault="00FD6D8B" w:rsidP="00CA16EB">
      <w:pPr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8F0DC1">
        <w:rPr>
          <w:color w:val="000000" w:themeColor="text1"/>
        </w:rPr>
        <w:t>atribut je dán písmeny</w:t>
      </w:r>
      <w:r w:rsidR="00F920AC" w:rsidRPr="008F0DC1">
        <w:rPr>
          <w:color w:val="000000" w:themeColor="text1"/>
        </w:rPr>
        <w:t xml:space="preserve"> </w:t>
      </w:r>
      <w:r w:rsidR="00F920AC" w:rsidRPr="008F0DC1">
        <w:rPr>
          <w:color w:val="auto"/>
        </w:rPr>
        <w:t>s</w:t>
      </w:r>
      <w:r w:rsidR="008F0DC1" w:rsidRPr="008F0DC1">
        <w:rPr>
          <w:color w:val="auto"/>
        </w:rPr>
        <w:t xml:space="preserve">, </w:t>
      </w:r>
      <w:proofErr w:type="spellStart"/>
      <w:r w:rsidR="005227E7" w:rsidRPr="008F0DC1">
        <w:rPr>
          <w:color w:val="auto"/>
        </w:rPr>
        <w:t>sk</w:t>
      </w:r>
      <w:proofErr w:type="spellEnd"/>
      <w:r w:rsidR="005227E7" w:rsidRPr="008F0DC1">
        <w:rPr>
          <w:color w:val="auto"/>
        </w:rPr>
        <w:t>,</w:t>
      </w:r>
      <w:r w:rsidR="00F920AC" w:rsidRPr="008F0DC1">
        <w:rPr>
          <w:color w:val="auto"/>
        </w:rPr>
        <w:t xml:space="preserve"> </w:t>
      </w:r>
    </w:p>
    <w:p w14:paraId="6CF8585E" w14:textId="1DA01B66" w:rsidR="00CA16EB" w:rsidRPr="008F0DC1" w:rsidRDefault="008F0DC1" w:rsidP="00CA16EB">
      <w:pPr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8F0DC1">
        <w:rPr>
          <w:color w:val="auto"/>
        </w:rPr>
        <w:lastRenderedPageBreak/>
        <w:t>s</w:t>
      </w:r>
      <w:r w:rsidR="00F920AC" w:rsidRPr="008F0DC1">
        <w:rPr>
          <w:color w:val="FFFF00"/>
        </w:rPr>
        <w:t xml:space="preserve"> </w:t>
      </w:r>
      <w:r w:rsidR="00F920AC" w:rsidRPr="008F0DC1">
        <w:rPr>
          <w:color w:val="000000" w:themeColor="text1"/>
        </w:rPr>
        <w:t xml:space="preserve">= šachta, </w:t>
      </w:r>
      <w:proofErr w:type="spellStart"/>
      <w:r w:rsidR="005227E7" w:rsidRPr="008F0DC1">
        <w:rPr>
          <w:color w:val="auto"/>
        </w:rPr>
        <w:t>sk</w:t>
      </w:r>
      <w:proofErr w:type="spellEnd"/>
      <w:r w:rsidR="005227E7" w:rsidRPr="008F0DC1">
        <w:rPr>
          <w:color w:val="000000" w:themeColor="text1"/>
        </w:rPr>
        <w:t xml:space="preserve"> = šachta skrytá</w:t>
      </w:r>
    </w:p>
    <w:p w14:paraId="265D894E" w14:textId="7731DBA1" w:rsidR="00CA16EB" w:rsidRPr="00CA16EB" w:rsidRDefault="00CA16EB" w:rsidP="00CA16EB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n</w:t>
      </w:r>
      <w:r w:rsidR="003D6EF0">
        <w:rPr>
          <w:b/>
          <w:color w:val="000000" w:themeColor="text1"/>
        </w:rPr>
        <w:t>a</w:t>
      </w:r>
      <w:r w:rsidRPr="00CA16EB">
        <w:rPr>
          <w:b/>
          <w:color w:val="000000" w:themeColor="text1"/>
        </w:rPr>
        <w:t>zev</w:t>
      </w:r>
      <w:r w:rsidR="009378D5">
        <w:rPr>
          <w:b/>
          <w:color w:val="000000" w:themeColor="text1"/>
        </w:rPr>
        <w:t>_sachty</w:t>
      </w:r>
      <w:proofErr w:type="spellEnd"/>
      <w:r w:rsidRPr="00CA16EB">
        <w:rPr>
          <w:b/>
          <w:color w:val="000000" w:themeColor="text1"/>
        </w:rPr>
        <w:t>:</w:t>
      </w:r>
    </w:p>
    <w:p w14:paraId="7A06FA6D" w14:textId="55BDB2DC" w:rsid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udává </w:t>
      </w:r>
      <w:r w:rsidR="009378D5">
        <w:rPr>
          <w:color w:val="000000" w:themeColor="text1"/>
        </w:rPr>
        <w:t>název šachty, přiřazen v tomto pasportu</w:t>
      </w:r>
    </w:p>
    <w:p w14:paraId="27B1429C" w14:textId="6E03FE9A" w:rsidR="00CA16EB" w:rsidRPr="00CA16EB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rozmer_</w:t>
      </w:r>
      <w:r w:rsidR="003D6EF0">
        <w:rPr>
          <w:b/>
          <w:bCs/>
          <w:color w:val="000000" w:themeColor="text1"/>
        </w:rPr>
        <w:t>s</w:t>
      </w:r>
      <w:r w:rsidR="00CA16EB" w:rsidRPr="00CA16EB">
        <w:rPr>
          <w:b/>
          <w:bCs/>
          <w:color w:val="000000" w:themeColor="text1"/>
        </w:rPr>
        <w:t>achty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525C4CA0" w14:textId="77777777" w:rsidR="00FD6D8B" w:rsidRDefault="00CA16EB" w:rsidP="00FD6D8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atribut udávající </w:t>
      </w:r>
      <w:r w:rsidR="009378D5">
        <w:rPr>
          <w:color w:val="000000" w:themeColor="text1"/>
        </w:rPr>
        <w:t xml:space="preserve">rozměr </w:t>
      </w:r>
      <w:r w:rsidRPr="00CA16EB">
        <w:rPr>
          <w:color w:val="000000" w:themeColor="text1"/>
        </w:rPr>
        <w:t>šachty</w:t>
      </w:r>
      <w:r w:rsidR="00FD6D8B" w:rsidRPr="00FD6D8B">
        <w:rPr>
          <w:color w:val="000000" w:themeColor="text1"/>
        </w:rPr>
        <w:t xml:space="preserve"> </w:t>
      </w:r>
    </w:p>
    <w:p w14:paraId="318062D1" w14:textId="2E35D251" w:rsidR="008F0DC1" w:rsidRPr="008F0DC1" w:rsidRDefault="00FD6D8B" w:rsidP="008F0DC1">
      <w:pPr>
        <w:pStyle w:val="Odstavecseseznamem"/>
        <w:numPr>
          <w:ilvl w:val="0"/>
          <w:numId w:val="5"/>
        </w:numPr>
        <w:spacing w:line="360" w:lineRule="auto"/>
        <w:jc w:val="both"/>
        <w:rPr>
          <w:b/>
          <w:bCs/>
          <w:color w:val="000000" w:themeColor="text1"/>
        </w:rPr>
      </w:pPr>
      <w:r w:rsidRPr="008F0DC1">
        <w:rPr>
          <w:color w:val="000000" w:themeColor="text1"/>
        </w:rPr>
        <w:t>uváděn v milimetrech</w:t>
      </w:r>
      <w:r w:rsidR="008F0DC1" w:rsidRPr="008F0DC1">
        <w:rPr>
          <w:b/>
          <w:bCs/>
          <w:color w:val="000000" w:themeColor="text1"/>
        </w:rPr>
        <w:t xml:space="preserve"> </w:t>
      </w:r>
    </w:p>
    <w:p w14:paraId="7BD67CC0" w14:textId="255BAE17" w:rsidR="008F0DC1" w:rsidRPr="00CA16EB" w:rsidRDefault="008F0DC1" w:rsidP="008F0DC1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hloubka_s</w:t>
      </w:r>
      <w:r w:rsidRPr="00CA16EB">
        <w:rPr>
          <w:b/>
          <w:bCs/>
          <w:color w:val="000000" w:themeColor="text1"/>
        </w:rPr>
        <w:t>achty</w:t>
      </w:r>
      <w:proofErr w:type="spellEnd"/>
      <w:r w:rsidRPr="00CA16EB">
        <w:rPr>
          <w:b/>
          <w:bCs/>
          <w:color w:val="000000" w:themeColor="text1"/>
        </w:rPr>
        <w:t>:</w:t>
      </w:r>
    </w:p>
    <w:p w14:paraId="6E7CDF23" w14:textId="77777777" w:rsidR="008F0DC1" w:rsidRPr="00CA16EB" w:rsidRDefault="008F0DC1" w:rsidP="008F0DC1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atribut udávající hloubku šachty</w:t>
      </w:r>
    </w:p>
    <w:p w14:paraId="478938A0" w14:textId="77777777" w:rsidR="008F0DC1" w:rsidRPr="00276333" w:rsidRDefault="008F0DC1" w:rsidP="008F0DC1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 v metrech</w:t>
      </w:r>
    </w:p>
    <w:p w14:paraId="52AE601C" w14:textId="4661E3BA" w:rsidR="00CA16EB" w:rsidRPr="009378D5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9378D5">
        <w:rPr>
          <w:b/>
          <w:color w:val="000000" w:themeColor="text1"/>
        </w:rPr>
        <w:t>nadmorska_</w:t>
      </w:r>
      <w:r w:rsidR="00CA16EB" w:rsidRPr="009378D5">
        <w:rPr>
          <w:b/>
          <w:bCs/>
          <w:color w:val="000000" w:themeColor="text1"/>
        </w:rPr>
        <w:t>v</w:t>
      </w:r>
      <w:r w:rsidR="003D6EF0" w:rsidRPr="009378D5">
        <w:rPr>
          <w:b/>
          <w:bCs/>
          <w:color w:val="000000" w:themeColor="text1"/>
        </w:rPr>
        <w:t>ys</w:t>
      </w:r>
      <w:r>
        <w:rPr>
          <w:b/>
          <w:bCs/>
          <w:color w:val="000000" w:themeColor="text1"/>
        </w:rPr>
        <w:t>ka_</w:t>
      </w:r>
      <w:r w:rsidR="00CA16EB" w:rsidRPr="009378D5">
        <w:rPr>
          <w:b/>
          <w:bCs/>
          <w:color w:val="000000" w:themeColor="text1"/>
        </w:rPr>
        <w:t>poklopu</w:t>
      </w:r>
      <w:proofErr w:type="spellEnd"/>
      <w:r w:rsidR="00CA16EB" w:rsidRPr="009378D5">
        <w:rPr>
          <w:b/>
          <w:bCs/>
          <w:color w:val="000000" w:themeColor="text1"/>
        </w:rPr>
        <w:t>:</w:t>
      </w:r>
    </w:p>
    <w:p w14:paraId="06A9FCA6" w14:textId="77777777" w:rsidR="00CA16EB" w:rsidRP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nadmořskou výšku horní části poklopu</w:t>
      </w:r>
    </w:p>
    <w:p w14:paraId="4AC9E5F5" w14:textId="18986034" w:rsidR="00CA16EB" w:rsidRPr="00276333" w:rsidRDefault="00CA16EB" w:rsidP="00276333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</w:t>
      </w:r>
      <w:r w:rsidR="007B6188">
        <w:rPr>
          <w:color w:val="000000" w:themeColor="text1"/>
        </w:rPr>
        <w:t>a</w:t>
      </w:r>
      <w:r w:rsidRPr="00CA16EB">
        <w:rPr>
          <w:color w:val="000000" w:themeColor="text1"/>
        </w:rPr>
        <w:t xml:space="preserve"> v metrech nad mořem</w:t>
      </w:r>
    </w:p>
    <w:p w14:paraId="3E87BCAC" w14:textId="484751D4" w:rsidR="00CA16EB" w:rsidRPr="009378D5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nadmorska_</w:t>
      </w:r>
      <w:r w:rsidR="00CA16EB" w:rsidRPr="009378D5">
        <w:rPr>
          <w:b/>
          <w:bCs/>
          <w:color w:val="000000" w:themeColor="text1"/>
        </w:rPr>
        <w:t>v</w:t>
      </w:r>
      <w:r w:rsidR="003D6EF0" w:rsidRPr="009378D5">
        <w:rPr>
          <w:b/>
          <w:bCs/>
          <w:color w:val="000000" w:themeColor="text1"/>
        </w:rPr>
        <w:t>ys</w:t>
      </w:r>
      <w:r>
        <w:rPr>
          <w:b/>
          <w:bCs/>
          <w:color w:val="000000" w:themeColor="text1"/>
        </w:rPr>
        <w:t>ka_</w:t>
      </w:r>
      <w:r w:rsidR="00CA16EB" w:rsidRPr="009378D5">
        <w:rPr>
          <w:b/>
          <w:bCs/>
          <w:color w:val="000000" w:themeColor="text1"/>
        </w:rPr>
        <w:t>dna</w:t>
      </w:r>
      <w:proofErr w:type="spellEnd"/>
      <w:r w:rsidR="00CA16EB" w:rsidRPr="009378D5">
        <w:rPr>
          <w:b/>
          <w:bCs/>
          <w:color w:val="000000" w:themeColor="text1"/>
        </w:rPr>
        <w:t>:</w:t>
      </w:r>
    </w:p>
    <w:p w14:paraId="785DF610" w14:textId="77777777" w:rsidR="00CA16EB" w:rsidRP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nadmořskou výšku dna šachty</w:t>
      </w:r>
    </w:p>
    <w:p w14:paraId="1FBB26D5" w14:textId="59FB4BD0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</w:t>
      </w:r>
      <w:r w:rsidR="007B6188">
        <w:rPr>
          <w:color w:val="000000" w:themeColor="text1"/>
        </w:rPr>
        <w:t>a</w:t>
      </w:r>
      <w:r w:rsidRPr="00CA16EB">
        <w:rPr>
          <w:color w:val="000000" w:themeColor="text1"/>
        </w:rPr>
        <w:t xml:space="preserve"> v metrech nad mořem</w:t>
      </w:r>
    </w:p>
    <w:p w14:paraId="69CD6B94" w14:textId="337A2AF0" w:rsidR="00CA16EB" w:rsidRPr="00CA16EB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DN_</w:t>
      </w:r>
      <w:r w:rsidR="00CA16EB" w:rsidRPr="00CA16EB">
        <w:rPr>
          <w:b/>
          <w:bCs/>
          <w:color w:val="000000" w:themeColor="text1"/>
        </w:rPr>
        <w:t>p</w:t>
      </w:r>
      <w:r w:rsidR="003D6EF0">
        <w:rPr>
          <w:b/>
          <w:bCs/>
          <w:color w:val="000000" w:themeColor="text1"/>
        </w:rPr>
        <w:t>ri</w:t>
      </w:r>
      <w:r w:rsidR="00CA16EB" w:rsidRPr="00CA16EB">
        <w:rPr>
          <w:b/>
          <w:bCs/>
          <w:color w:val="000000" w:themeColor="text1"/>
        </w:rPr>
        <w:t>toku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08A5016F" w14:textId="77777777" w:rsidR="00CA16EB" w:rsidRP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atribut udávající průměr potrubí přítoku do šachty</w:t>
      </w:r>
    </w:p>
    <w:p w14:paraId="28AB206F" w14:textId="40777CA4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 v milimetrech</w:t>
      </w:r>
    </w:p>
    <w:p w14:paraId="4807FD38" w14:textId="5EA1389C" w:rsidR="00CA16EB" w:rsidRPr="00CA16EB" w:rsidRDefault="0004397A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materia</w:t>
      </w:r>
      <w:r w:rsidR="009378D5">
        <w:rPr>
          <w:b/>
          <w:bCs/>
          <w:color w:val="000000" w:themeColor="text1"/>
        </w:rPr>
        <w:t>l_</w:t>
      </w:r>
      <w:r w:rsidR="00CA16EB" w:rsidRPr="00CA16EB">
        <w:rPr>
          <w:b/>
          <w:bCs/>
          <w:color w:val="000000" w:themeColor="text1"/>
        </w:rPr>
        <w:t>p</w:t>
      </w:r>
      <w:r w:rsidR="003D6EF0">
        <w:rPr>
          <w:b/>
          <w:bCs/>
          <w:color w:val="000000" w:themeColor="text1"/>
        </w:rPr>
        <w:t>ri</w:t>
      </w:r>
      <w:r w:rsidR="00CA16EB" w:rsidRPr="00CA16EB">
        <w:rPr>
          <w:b/>
          <w:bCs/>
          <w:color w:val="000000" w:themeColor="text1"/>
        </w:rPr>
        <w:t>toku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4EBAD702" w14:textId="22D8C61C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atribut, který udává z jakého materiálu je vytvořeno potrubí přítoku do šachty</w:t>
      </w:r>
    </w:p>
    <w:p w14:paraId="70D734AD" w14:textId="06219BA0" w:rsidR="00CA16EB" w:rsidRPr="00CA16EB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DN_</w:t>
      </w:r>
      <w:r w:rsidR="00CA16EB" w:rsidRPr="00CA16EB">
        <w:rPr>
          <w:b/>
          <w:bCs/>
          <w:color w:val="000000" w:themeColor="text1"/>
        </w:rPr>
        <w:t>odtoku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0B0CBF98" w14:textId="77777777" w:rsidR="00CA16EB" w:rsidRP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průměr potrubí odtoku z šachty</w:t>
      </w:r>
    </w:p>
    <w:p w14:paraId="54D7E88E" w14:textId="64A50E7A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 v milimetrech</w:t>
      </w:r>
    </w:p>
    <w:p w14:paraId="7A01799C" w14:textId="10B804AF" w:rsidR="00CA16EB" w:rsidRPr="00CA16EB" w:rsidRDefault="0004397A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materia</w:t>
      </w:r>
      <w:r w:rsidR="009378D5">
        <w:rPr>
          <w:b/>
          <w:bCs/>
          <w:color w:val="000000" w:themeColor="text1"/>
        </w:rPr>
        <w:t>l_</w:t>
      </w:r>
      <w:r w:rsidR="00CA16EB" w:rsidRPr="00CA16EB">
        <w:rPr>
          <w:b/>
          <w:bCs/>
          <w:color w:val="000000" w:themeColor="text1"/>
        </w:rPr>
        <w:t>odtoku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03F49D37" w14:textId="7E034392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b/>
          <w:bCs/>
          <w:color w:val="000000" w:themeColor="text1"/>
        </w:rPr>
      </w:pPr>
      <w:r w:rsidRPr="00CA16EB">
        <w:rPr>
          <w:color w:val="000000" w:themeColor="text1"/>
        </w:rPr>
        <w:t xml:space="preserve">udává, z jakého materiálu je vytvořeno potrubí </w:t>
      </w:r>
      <w:r w:rsidR="0082237B">
        <w:rPr>
          <w:color w:val="000000" w:themeColor="text1"/>
        </w:rPr>
        <w:t>odtoku z</w:t>
      </w:r>
      <w:r w:rsidRPr="00CA16EB">
        <w:rPr>
          <w:color w:val="000000" w:themeColor="text1"/>
        </w:rPr>
        <w:t xml:space="preserve"> šachty</w:t>
      </w:r>
    </w:p>
    <w:p w14:paraId="5A3FFAD4" w14:textId="2D135BD6" w:rsidR="00CA16EB" w:rsidRPr="00CA16EB" w:rsidRDefault="009378D5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DN_</w:t>
      </w:r>
      <w:r w:rsidR="00CA16EB" w:rsidRPr="00CA16EB">
        <w:rPr>
          <w:b/>
          <w:bCs/>
          <w:color w:val="000000" w:themeColor="text1"/>
        </w:rPr>
        <w:t>p</w:t>
      </w:r>
      <w:r w:rsidR="003D6EF0">
        <w:rPr>
          <w:b/>
          <w:bCs/>
          <w:color w:val="000000" w:themeColor="text1"/>
        </w:rPr>
        <w:t>ri</w:t>
      </w:r>
      <w:r w:rsidR="00CA16EB" w:rsidRPr="00CA16EB">
        <w:rPr>
          <w:b/>
          <w:bCs/>
          <w:color w:val="000000" w:themeColor="text1"/>
        </w:rPr>
        <w:t>pojek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63868B87" w14:textId="386AD5C9" w:rsidR="00CA16EB" w:rsidRP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udává průměr ostatních </w:t>
      </w:r>
      <w:r w:rsidR="0004397A">
        <w:rPr>
          <w:color w:val="000000" w:themeColor="text1"/>
        </w:rPr>
        <w:t>potrubí</w:t>
      </w:r>
      <w:r w:rsidRPr="00CA16EB">
        <w:rPr>
          <w:color w:val="000000" w:themeColor="text1"/>
        </w:rPr>
        <w:t xml:space="preserve"> přitékajících do šachty</w:t>
      </w:r>
    </w:p>
    <w:p w14:paraId="100518E7" w14:textId="2CCD7A0B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 v milimetrech</w:t>
      </w:r>
    </w:p>
    <w:p w14:paraId="2E991010" w14:textId="18ECBA9B" w:rsidR="00CA16EB" w:rsidRPr="00CA16EB" w:rsidRDefault="0004397A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materia</w:t>
      </w:r>
      <w:r w:rsidR="009378D5">
        <w:rPr>
          <w:b/>
          <w:bCs/>
          <w:color w:val="000000" w:themeColor="text1"/>
        </w:rPr>
        <w:t>l_</w:t>
      </w:r>
      <w:r w:rsidR="00CA16EB" w:rsidRPr="00CA16EB">
        <w:rPr>
          <w:b/>
          <w:bCs/>
          <w:color w:val="000000" w:themeColor="text1"/>
        </w:rPr>
        <w:t>p</w:t>
      </w:r>
      <w:r w:rsidR="003D6EF0">
        <w:rPr>
          <w:b/>
          <w:bCs/>
          <w:color w:val="000000" w:themeColor="text1"/>
        </w:rPr>
        <w:t>ri</w:t>
      </w:r>
      <w:r w:rsidR="00CA16EB" w:rsidRPr="00CA16EB">
        <w:rPr>
          <w:b/>
          <w:bCs/>
          <w:color w:val="000000" w:themeColor="text1"/>
        </w:rPr>
        <w:t>pojek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1723162F" w14:textId="0651E1F8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materiál, ze kterého je vytvořeno ostatní potrubí</w:t>
      </w:r>
    </w:p>
    <w:p w14:paraId="3B766BE0" w14:textId="6D228C4D" w:rsidR="00CA16EB" w:rsidRPr="00CA16EB" w:rsidRDefault="00F81DFF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katastralni_uzemi</w:t>
      </w:r>
      <w:proofErr w:type="spellEnd"/>
      <w:r>
        <w:rPr>
          <w:b/>
          <w:bCs/>
          <w:color w:val="000000" w:themeColor="text1"/>
        </w:rPr>
        <w:t>:</w:t>
      </w:r>
    </w:p>
    <w:p w14:paraId="4DCA9450" w14:textId="5AB6E66D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katastrální území</w:t>
      </w:r>
      <w:r w:rsidR="009378D5">
        <w:rPr>
          <w:color w:val="000000" w:themeColor="text1"/>
        </w:rPr>
        <w:t>, ve kterém šachta leží</w:t>
      </w:r>
    </w:p>
    <w:p w14:paraId="6FA8925B" w14:textId="6EE97EE1" w:rsidR="00CA16EB" w:rsidRPr="00CA16EB" w:rsidRDefault="00B509F8" w:rsidP="00CA16EB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parcelni_cislo</w:t>
      </w:r>
      <w:proofErr w:type="spellEnd"/>
      <w:r w:rsidR="00CA16EB" w:rsidRPr="00CA16EB">
        <w:rPr>
          <w:b/>
          <w:bCs/>
          <w:color w:val="000000" w:themeColor="text1"/>
        </w:rPr>
        <w:t>:</w:t>
      </w:r>
    </w:p>
    <w:p w14:paraId="75908FB5" w14:textId="46E7B168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lastRenderedPageBreak/>
        <w:t xml:space="preserve">atribut, který udává parcelní číslo, na které se nachází </w:t>
      </w:r>
      <w:r w:rsidR="007B6188">
        <w:rPr>
          <w:color w:val="000000" w:themeColor="text1"/>
        </w:rPr>
        <w:t>šachta</w:t>
      </w:r>
    </w:p>
    <w:p w14:paraId="45E602FF" w14:textId="27DC7A8B" w:rsidR="00CA16EB" w:rsidRPr="00CA16EB" w:rsidRDefault="00CA16EB" w:rsidP="00CA16EB">
      <w:pPr>
        <w:spacing w:line="360" w:lineRule="auto"/>
        <w:jc w:val="both"/>
        <w:rPr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vlastn</w:t>
      </w:r>
      <w:r w:rsidR="003D6EF0">
        <w:rPr>
          <w:b/>
          <w:color w:val="000000" w:themeColor="text1"/>
        </w:rPr>
        <w:t>i</w:t>
      </w:r>
      <w:r w:rsidR="009378D5">
        <w:rPr>
          <w:b/>
          <w:color w:val="000000" w:themeColor="text1"/>
        </w:rPr>
        <w:t>k_</w:t>
      </w:r>
      <w:r w:rsidRPr="00CA16EB">
        <w:rPr>
          <w:b/>
          <w:color w:val="000000" w:themeColor="text1"/>
        </w:rPr>
        <w:t>parcely</w:t>
      </w:r>
      <w:proofErr w:type="spellEnd"/>
      <w:r w:rsidRPr="00CA16EB">
        <w:rPr>
          <w:color w:val="000000" w:themeColor="text1"/>
        </w:rPr>
        <w:t>:</w:t>
      </w:r>
    </w:p>
    <w:p w14:paraId="40AD3587" w14:textId="255B74EB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vlastníka parcely</w:t>
      </w:r>
    </w:p>
    <w:p w14:paraId="4FEB4732" w14:textId="77777777" w:rsidR="00CA16EB" w:rsidRPr="00CA16EB" w:rsidRDefault="00CA16EB" w:rsidP="00CA16EB">
      <w:pPr>
        <w:spacing w:line="360" w:lineRule="auto"/>
        <w:jc w:val="both"/>
        <w:rPr>
          <w:color w:val="000000" w:themeColor="text1"/>
        </w:rPr>
      </w:pPr>
      <w:r w:rsidRPr="00CA16EB">
        <w:rPr>
          <w:b/>
          <w:color w:val="000000" w:themeColor="text1"/>
        </w:rPr>
        <w:t>X, Y:</w:t>
      </w:r>
    </w:p>
    <w:p w14:paraId="63B7C2BF" w14:textId="19817E7D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udávají souřadnice bodu v EPSG:5514 - S-JTSK (Greenwich) / </w:t>
      </w:r>
      <w:proofErr w:type="spellStart"/>
      <w:r w:rsidRPr="00CA16EB">
        <w:rPr>
          <w:color w:val="000000" w:themeColor="text1"/>
        </w:rPr>
        <w:t>Krovak</w:t>
      </w:r>
      <w:proofErr w:type="spellEnd"/>
      <w:r w:rsidRPr="00CA16EB">
        <w:rPr>
          <w:color w:val="000000" w:themeColor="text1"/>
        </w:rPr>
        <w:t xml:space="preserve"> East </w:t>
      </w:r>
      <w:proofErr w:type="spellStart"/>
      <w:r w:rsidRPr="00CA16EB">
        <w:rPr>
          <w:color w:val="000000" w:themeColor="text1"/>
        </w:rPr>
        <w:t>North</w:t>
      </w:r>
      <w:proofErr w:type="spellEnd"/>
    </w:p>
    <w:p w14:paraId="1BB71146" w14:textId="17BCBBEC" w:rsidR="00CA16EB" w:rsidRPr="00CA16EB" w:rsidRDefault="00CA16EB" w:rsidP="00CA16EB">
      <w:pPr>
        <w:spacing w:line="360" w:lineRule="auto"/>
        <w:jc w:val="both"/>
        <w:rPr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pozn</w:t>
      </w:r>
      <w:r w:rsidR="003D6EF0">
        <w:rPr>
          <w:b/>
          <w:color w:val="000000" w:themeColor="text1"/>
        </w:rPr>
        <w:t>a</w:t>
      </w:r>
      <w:r w:rsidRPr="00CA16EB">
        <w:rPr>
          <w:b/>
          <w:color w:val="000000" w:themeColor="text1"/>
        </w:rPr>
        <w:t>mka</w:t>
      </w:r>
      <w:proofErr w:type="spellEnd"/>
      <w:r w:rsidRPr="00CA16EB">
        <w:rPr>
          <w:color w:val="000000" w:themeColor="text1"/>
        </w:rPr>
        <w:t>:</w:t>
      </w:r>
    </w:p>
    <w:p w14:paraId="009D3593" w14:textId="1BB67BD1" w:rsidR="00CA16EB" w:rsidRPr="00276333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může obsahovat doplňující informace</w:t>
      </w:r>
    </w:p>
    <w:p w14:paraId="2A1CED0B" w14:textId="3553632C" w:rsidR="00CA16EB" w:rsidRPr="00CA16EB" w:rsidRDefault="00CA16EB" w:rsidP="00CA16EB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Multim</w:t>
      </w:r>
      <w:r w:rsidR="003D6EF0">
        <w:rPr>
          <w:b/>
          <w:color w:val="000000" w:themeColor="text1"/>
        </w:rPr>
        <w:t>e</w:t>
      </w:r>
      <w:r w:rsidRPr="00CA16EB">
        <w:rPr>
          <w:b/>
          <w:color w:val="000000" w:themeColor="text1"/>
        </w:rPr>
        <w:t>dia</w:t>
      </w:r>
      <w:proofErr w:type="spellEnd"/>
      <w:r w:rsidRPr="00CA16EB">
        <w:rPr>
          <w:b/>
          <w:color w:val="000000" w:themeColor="text1"/>
        </w:rPr>
        <w:t>:</w:t>
      </w:r>
    </w:p>
    <w:p w14:paraId="32BE9205" w14:textId="77777777" w:rsid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tento atribut obsahuje obrazové přílohy k jednotlivým prvkům</w:t>
      </w:r>
    </w:p>
    <w:p w14:paraId="4D8BAD66" w14:textId="77777777" w:rsidR="00276333" w:rsidRPr="00CA16EB" w:rsidRDefault="00276333" w:rsidP="00276333">
      <w:pPr>
        <w:spacing w:line="360" w:lineRule="auto"/>
        <w:ind w:left="720"/>
        <w:jc w:val="both"/>
        <w:rPr>
          <w:color w:val="000000" w:themeColor="text1"/>
        </w:rPr>
      </w:pPr>
    </w:p>
    <w:p w14:paraId="743B17D3" w14:textId="70FE9649" w:rsidR="00D50459" w:rsidRPr="00D50459" w:rsidRDefault="00D50459" w:rsidP="00D50459">
      <w:pPr>
        <w:spacing w:line="360" w:lineRule="auto"/>
        <w:jc w:val="both"/>
        <w:rPr>
          <w:color w:val="000000" w:themeColor="text1"/>
        </w:rPr>
      </w:pPr>
      <w:r w:rsidRPr="00276333">
        <w:rPr>
          <w:color w:val="000000" w:themeColor="text1"/>
        </w:rPr>
        <w:t>Pro bodové prvky ve</w:t>
      </w:r>
      <w:r w:rsidR="0004397A">
        <w:rPr>
          <w:b/>
          <w:color w:val="000000" w:themeColor="text1"/>
        </w:rPr>
        <w:t xml:space="preserve"> vrstvě </w:t>
      </w:r>
      <w:r w:rsidR="008F0DC1">
        <w:rPr>
          <w:b/>
          <w:color w:val="000000" w:themeColor="text1"/>
        </w:rPr>
        <w:t>objekty vodovodu</w:t>
      </w:r>
      <w:r w:rsidR="00F33AF4">
        <w:rPr>
          <w:b/>
          <w:color w:val="000000" w:themeColor="text1"/>
        </w:rPr>
        <w:t>,</w:t>
      </w:r>
      <w:r w:rsidRPr="00D50459">
        <w:rPr>
          <w:color w:val="000000" w:themeColor="text1"/>
        </w:rPr>
        <w:t xml:space="preserve"> identifikované na území </w:t>
      </w:r>
      <w:r w:rsidR="00276333">
        <w:rPr>
          <w:color w:val="000000" w:themeColor="text1"/>
        </w:rPr>
        <w:t>obce</w:t>
      </w:r>
      <w:r w:rsidRPr="00D50459">
        <w:rPr>
          <w:color w:val="000000" w:themeColor="text1"/>
        </w:rPr>
        <w:t xml:space="preserve"> je v tomto pasportu veden evidenční záznam s těmito údaji:</w:t>
      </w:r>
    </w:p>
    <w:p w14:paraId="2AD11850" w14:textId="77777777" w:rsidR="0004397A" w:rsidRPr="00CA16EB" w:rsidRDefault="0004397A" w:rsidP="0004397A">
      <w:pPr>
        <w:spacing w:line="360" w:lineRule="auto"/>
        <w:jc w:val="both"/>
        <w:rPr>
          <w:b/>
          <w:color w:val="000000" w:themeColor="text1"/>
        </w:rPr>
      </w:pPr>
      <w:r w:rsidRPr="00CA16EB">
        <w:rPr>
          <w:b/>
          <w:color w:val="000000" w:themeColor="text1"/>
        </w:rPr>
        <w:t>id:</w:t>
      </w:r>
    </w:p>
    <w:p w14:paraId="329E8AB5" w14:textId="23EDDB15" w:rsidR="0004397A" w:rsidRPr="008F0DC1" w:rsidRDefault="000B3512" w:rsidP="0004397A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atribut, </w:t>
      </w:r>
      <w:r w:rsidRPr="008F0DC1">
        <w:rPr>
          <w:color w:val="000000" w:themeColor="text1"/>
        </w:rPr>
        <w:t>který je jedinečný</w:t>
      </w:r>
      <w:r w:rsidR="0004397A" w:rsidRPr="008F0DC1">
        <w:rPr>
          <w:color w:val="000000" w:themeColor="text1"/>
        </w:rPr>
        <w:t xml:space="preserve"> pro každý jednotlivý prvek</w:t>
      </w:r>
    </w:p>
    <w:p w14:paraId="073C0CD6" w14:textId="09F2421C" w:rsidR="0004397A" w:rsidRPr="008F0DC1" w:rsidRDefault="0004397A" w:rsidP="0004397A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8F0DC1">
        <w:rPr>
          <w:color w:val="000000" w:themeColor="text1"/>
        </w:rPr>
        <w:t xml:space="preserve">nabývá hodnot </w:t>
      </w:r>
      <w:r w:rsidRPr="008F0DC1">
        <w:rPr>
          <w:color w:val="auto"/>
        </w:rPr>
        <w:t xml:space="preserve">1 </w:t>
      </w:r>
      <w:r w:rsidR="008F0DC1">
        <w:rPr>
          <w:color w:val="auto"/>
        </w:rPr>
        <w:t>–</w:t>
      </w:r>
      <w:r w:rsidRPr="008F0DC1">
        <w:rPr>
          <w:color w:val="auto"/>
        </w:rPr>
        <w:t xml:space="preserve"> </w:t>
      </w:r>
      <w:r w:rsidR="008F0DC1" w:rsidRPr="008F0DC1">
        <w:rPr>
          <w:color w:val="auto"/>
        </w:rPr>
        <w:t>178</w:t>
      </w:r>
    </w:p>
    <w:p w14:paraId="64EF8F0F" w14:textId="170C50E0" w:rsidR="008F0DC1" w:rsidRPr="00CA16EB" w:rsidRDefault="008F0DC1" w:rsidP="008F0DC1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8F0DC1">
        <w:rPr>
          <w:b/>
          <w:color w:val="000000" w:themeColor="text1"/>
        </w:rPr>
        <w:t>druh_</w:t>
      </w:r>
      <w:r w:rsidR="00F908F8">
        <w:rPr>
          <w:b/>
          <w:color w:val="000000" w:themeColor="text1"/>
        </w:rPr>
        <w:t>objektu</w:t>
      </w:r>
      <w:proofErr w:type="spellEnd"/>
      <w:r w:rsidRPr="008F0DC1">
        <w:rPr>
          <w:b/>
          <w:color w:val="000000" w:themeColor="text1"/>
        </w:rPr>
        <w:t>:</w:t>
      </w:r>
    </w:p>
    <w:p w14:paraId="55502C5B" w14:textId="6455A00C" w:rsidR="008F0DC1" w:rsidRPr="008F0DC1" w:rsidRDefault="008F0DC1" w:rsidP="008F0DC1">
      <w:pPr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8F0DC1">
        <w:rPr>
          <w:color w:val="000000" w:themeColor="text1"/>
        </w:rPr>
        <w:t xml:space="preserve">atribut je dán písmeny </w:t>
      </w:r>
      <w:r>
        <w:rPr>
          <w:color w:val="auto"/>
        </w:rPr>
        <w:t xml:space="preserve">h, </w:t>
      </w:r>
      <w:proofErr w:type="spellStart"/>
      <w:r>
        <w:rPr>
          <w:color w:val="auto"/>
        </w:rPr>
        <w:t>hu</w:t>
      </w:r>
      <w:proofErr w:type="spellEnd"/>
      <w:r>
        <w:rPr>
          <w:color w:val="auto"/>
        </w:rPr>
        <w:t xml:space="preserve">, n, </w:t>
      </w:r>
      <w:proofErr w:type="spellStart"/>
      <w:r>
        <w:rPr>
          <w:color w:val="auto"/>
        </w:rPr>
        <w:t>su</w:t>
      </w:r>
      <w:proofErr w:type="spellEnd"/>
      <w:r>
        <w:rPr>
          <w:color w:val="auto"/>
        </w:rPr>
        <w:t xml:space="preserve">, š, v, </w:t>
      </w:r>
      <w:proofErr w:type="spellStart"/>
      <w:r>
        <w:rPr>
          <w:color w:val="auto"/>
        </w:rPr>
        <w:t>vš</w:t>
      </w:r>
      <w:proofErr w:type="spellEnd"/>
      <w:r w:rsidRPr="008F0DC1">
        <w:rPr>
          <w:color w:val="auto"/>
        </w:rPr>
        <w:t xml:space="preserve"> </w:t>
      </w:r>
    </w:p>
    <w:p w14:paraId="5F7709BC" w14:textId="6EB83D4F" w:rsidR="008F0DC1" w:rsidRPr="008F0DC1" w:rsidRDefault="008F0DC1" w:rsidP="008F0DC1">
      <w:pPr>
        <w:pStyle w:val="Odstavecseseznamem"/>
        <w:numPr>
          <w:ilvl w:val="0"/>
          <w:numId w:val="3"/>
        </w:numPr>
        <w:spacing w:line="360" w:lineRule="auto"/>
        <w:jc w:val="both"/>
        <w:rPr>
          <w:color w:val="auto"/>
        </w:rPr>
      </w:pPr>
      <w:proofErr w:type="gramStart"/>
      <w:r w:rsidRPr="008F0DC1">
        <w:rPr>
          <w:color w:val="auto"/>
        </w:rPr>
        <w:t>h</w:t>
      </w:r>
      <w:r>
        <w:rPr>
          <w:color w:val="auto"/>
        </w:rPr>
        <w:t xml:space="preserve"> =  hydrant</w:t>
      </w:r>
      <w:proofErr w:type="gramEnd"/>
      <w:r w:rsidRPr="008F0DC1">
        <w:rPr>
          <w:color w:val="auto"/>
        </w:rPr>
        <w:t xml:space="preserve">, </w:t>
      </w:r>
      <w:proofErr w:type="spellStart"/>
      <w:r w:rsidRPr="008F0DC1">
        <w:rPr>
          <w:color w:val="auto"/>
        </w:rPr>
        <w:t>hu</w:t>
      </w:r>
      <w:proofErr w:type="spellEnd"/>
      <w:r>
        <w:rPr>
          <w:color w:val="auto"/>
        </w:rPr>
        <w:t xml:space="preserve"> = hlavní uzávěr</w:t>
      </w:r>
      <w:r w:rsidRPr="008F0DC1">
        <w:rPr>
          <w:color w:val="auto"/>
        </w:rPr>
        <w:t>, n</w:t>
      </w:r>
      <w:r>
        <w:rPr>
          <w:color w:val="auto"/>
        </w:rPr>
        <w:t xml:space="preserve"> = nezjištěno</w:t>
      </w:r>
      <w:r w:rsidRPr="008F0DC1">
        <w:rPr>
          <w:color w:val="auto"/>
        </w:rPr>
        <w:t xml:space="preserve">, </w:t>
      </w:r>
      <w:proofErr w:type="spellStart"/>
      <w:r w:rsidRPr="008F0DC1">
        <w:rPr>
          <w:color w:val="auto"/>
        </w:rPr>
        <w:t>su</w:t>
      </w:r>
      <w:proofErr w:type="spellEnd"/>
      <w:r>
        <w:rPr>
          <w:color w:val="auto"/>
        </w:rPr>
        <w:t xml:space="preserve"> = </w:t>
      </w:r>
      <w:r w:rsidR="00F908F8">
        <w:rPr>
          <w:color w:val="auto"/>
        </w:rPr>
        <w:t>sekční uzávěr</w:t>
      </w:r>
      <w:r w:rsidRPr="008F0DC1">
        <w:rPr>
          <w:color w:val="auto"/>
        </w:rPr>
        <w:t>, š</w:t>
      </w:r>
      <w:r w:rsidR="00F908F8">
        <w:rPr>
          <w:color w:val="auto"/>
        </w:rPr>
        <w:t xml:space="preserve"> = šoupě</w:t>
      </w:r>
      <w:r w:rsidRPr="008F0DC1">
        <w:rPr>
          <w:color w:val="auto"/>
        </w:rPr>
        <w:t>, v</w:t>
      </w:r>
      <w:r w:rsidR="00F908F8">
        <w:rPr>
          <w:color w:val="auto"/>
        </w:rPr>
        <w:t xml:space="preserve"> = výtlak</w:t>
      </w:r>
      <w:r w:rsidRPr="008F0DC1">
        <w:rPr>
          <w:color w:val="auto"/>
        </w:rPr>
        <w:t xml:space="preserve">, </w:t>
      </w:r>
      <w:proofErr w:type="spellStart"/>
      <w:r w:rsidRPr="008F0DC1">
        <w:rPr>
          <w:color w:val="auto"/>
        </w:rPr>
        <w:t>vš</w:t>
      </w:r>
      <w:proofErr w:type="spellEnd"/>
      <w:r w:rsidRPr="008F0DC1">
        <w:rPr>
          <w:color w:val="auto"/>
        </w:rPr>
        <w:t xml:space="preserve"> </w:t>
      </w:r>
      <w:r w:rsidR="00F908F8">
        <w:rPr>
          <w:color w:val="auto"/>
        </w:rPr>
        <w:t>= vodovodní šachta</w:t>
      </w:r>
    </w:p>
    <w:p w14:paraId="1CBB421A" w14:textId="3AFF87A6" w:rsidR="0004397A" w:rsidRPr="00CA16EB" w:rsidRDefault="00F908F8" w:rsidP="0004397A">
      <w:pPr>
        <w:spacing w:line="360" w:lineRule="auto"/>
        <w:jc w:val="both"/>
        <w:rPr>
          <w:b/>
          <w:color w:val="000000" w:themeColor="text1"/>
        </w:rPr>
      </w:pPr>
      <w:proofErr w:type="spellStart"/>
      <w:proofErr w:type="gramStart"/>
      <w:r>
        <w:rPr>
          <w:b/>
          <w:color w:val="000000" w:themeColor="text1"/>
        </w:rPr>
        <w:t>c.b</w:t>
      </w:r>
      <w:proofErr w:type="spellEnd"/>
      <w:r>
        <w:rPr>
          <w:b/>
          <w:color w:val="000000" w:themeColor="text1"/>
        </w:rPr>
        <w:t>.</w:t>
      </w:r>
      <w:r w:rsidR="0004397A" w:rsidRPr="00CA16EB">
        <w:rPr>
          <w:b/>
          <w:color w:val="000000" w:themeColor="text1"/>
        </w:rPr>
        <w:t>:</w:t>
      </w:r>
      <w:proofErr w:type="gramEnd"/>
    </w:p>
    <w:p w14:paraId="3F299E81" w14:textId="43EB4B66" w:rsidR="00883BCF" w:rsidRPr="00883BCF" w:rsidRDefault="0004397A" w:rsidP="00883BCF">
      <w:pPr>
        <w:pStyle w:val="Odstavecseseznamem"/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883BCF">
        <w:rPr>
          <w:color w:val="000000" w:themeColor="text1"/>
        </w:rPr>
        <w:t xml:space="preserve">udává název </w:t>
      </w:r>
      <w:r w:rsidR="00F908F8">
        <w:rPr>
          <w:color w:val="000000" w:themeColor="text1"/>
        </w:rPr>
        <w:t>objektu</w:t>
      </w:r>
      <w:r w:rsidR="00883BCF" w:rsidRPr="00883BCF">
        <w:rPr>
          <w:b/>
          <w:color w:val="000000" w:themeColor="text1"/>
        </w:rPr>
        <w:t xml:space="preserve"> </w:t>
      </w:r>
    </w:p>
    <w:p w14:paraId="076D5627" w14:textId="15767180" w:rsidR="0004397A" w:rsidRPr="009378D5" w:rsidRDefault="0004397A" w:rsidP="0004397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9378D5">
        <w:rPr>
          <w:b/>
          <w:color w:val="000000" w:themeColor="text1"/>
        </w:rPr>
        <w:t>nadmorska_</w:t>
      </w:r>
      <w:r w:rsidRPr="009378D5">
        <w:rPr>
          <w:b/>
          <w:bCs/>
          <w:color w:val="000000" w:themeColor="text1"/>
        </w:rPr>
        <w:t>vys</w:t>
      </w:r>
      <w:r w:rsidR="00F908F8">
        <w:rPr>
          <w:b/>
          <w:bCs/>
          <w:color w:val="000000" w:themeColor="text1"/>
        </w:rPr>
        <w:t>ka</w:t>
      </w:r>
      <w:proofErr w:type="spellEnd"/>
      <w:r w:rsidR="00F908F8">
        <w:rPr>
          <w:b/>
          <w:bCs/>
          <w:color w:val="000000" w:themeColor="text1"/>
        </w:rPr>
        <w:t>:</w:t>
      </w:r>
    </w:p>
    <w:p w14:paraId="088EBBDC" w14:textId="2616B3C5" w:rsidR="0004397A" w:rsidRPr="00CA16EB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udává nadmořskou výšku </w:t>
      </w:r>
    </w:p>
    <w:p w14:paraId="66C9A868" w14:textId="6813C862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uváděn</w:t>
      </w:r>
      <w:r w:rsidR="007B6188">
        <w:rPr>
          <w:color w:val="000000" w:themeColor="text1"/>
        </w:rPr>
        <w:t>a</w:t>
      </w:r>
      <w:r w:rsidRPr="00CA16EB">
        <w:rPr>
          <w:color w:val="000000" w:themeColor="text1"/>
        </w:rPr>
        <w:t xml:space="preserve"> v metrech nad mořem</w:t>
      </w:r>
    </w:p>
    <w:p w14:paraId="3A330F4E" w14:textId="3CF87DE4" w:rsidR="0004397A" w:rsidRPr="00CA16EB" w:rsidRDefault="00F81DFF" w:rsidP="0004397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katastralni_uzemi</w:t>
      </w:r>
      <w:proofErr w:type="spellEnd"/>
      <w:r>
        <w:rPr>
          <w:b/>
          <w:bCs/>
          <w:color w:val="000000" w:themeColor="text1"/>
        </w:rPr>
        <w:t>:</w:t>
      </w:r>
    </w:p>
    <w:p w14:paraId="53DEF768" w14:textId="055D93A7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katastrální území</w:t>
      </w:r>
      <w:r>
        <w:rPr>
          <w:color w:val="000000" w:themeColor="text1"/>
        </w:rPr>
        <w:t>, ve kterém vpust leží</w:t>
      </w:r>
    </w:p>
    <w:p w14:paraId="2BC622FB" w14:textId="63A1D8D0" w:rsidR="0004397A" w:rsidRPr="00CA16EB" w:rsidRDefault="00B509F8" w:rsidP="0004397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parcelni_cislo</w:t>
      </w:r>
      <w:proofErr w:type="spellEnd"/>
      <w:r w:rsidR="0004397A" w:rsidRPr="00CA16EB">
        <w:rPr>
          <w:b/>
          <w:bCs/>
          <w:color w:val="000000" w:themeColor="text1"/>
        </w:rPr>
        <w:t>:</w:t>
      </w:r>
    </w:p>
    <w:p w14:paraId="6B38B49F" w14:textId="6DDD0FDB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atribut, který udává parcelní číslo, na které se nachází </w:t>
      </w:r>
      <w:r w:rsidR="00E1476C">
        <w:rPr>
          <w:color w:val="000000" w:themeColor="text1"/>
        </w:rPr>
        <w:t>vpust</w:t>
      </w:r>
    </w:p>
    <w:p w14:paraId="797635DD" w14:textId="77777777" w:rsidR="0004397A" w:rsidRPr="00CA16EB" w:rsidRDefault="0004397A" w:rsidP="0004397A">
      <w:pPr>
        <w:spacing w:line="360" w:lineRule="auto"/>
        <w:jc w:val="both"/>
        <w:rPr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vlastn</w:t>
      </w:r>
      <w:r>
        <w:rPr>
          <w:b/>
          <w:color w:val="000000" w:themeColor="text1"/>
        </w:rPr>
        <w:t>ik_</w:t>
      </w:r>
      <w:r w:rsidRPr="00CA16EB">
        <w:rPr>
          <w:b/>
          <w:color w:val="000000" w:themeColor="text1"/>
        </w:rPr>
        <w:t>parcely</w:t>
      </w:r>
      <w:proofErr w:type="spellEnd"/>
      <w:r w:rsidRPr="00CA16EB">
        <w:rPr>
          <w:color w:val="000000" w:themeColor="text1"/>
        </w:rPr>
        <w:t>:</w:t>
      </w:r>
    </w:p>
    <w:p w14:paraId="46FD5419" w14:textId="77777777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udává vlastníka parcely</w:t>
      </w:r>
    </w:p>
    <w:p w14:paraId="7F9023D0" w14:textId="77777777" w:rsidR="0004397A" w:rsidRPr="00CA16EB" w:rsidRDefault="0004397A" w:rsidP="0004397A">
      <w:pPr>
        <w:spacing w:line="360" w:lineRule="auto"/>
        <w:jc w:val="both"/>
        <w:rPr>
          <w:color w:val="000000" w:themeColor="text1"/>
        </w:rPr>
      </w:pPr>
      <w:r w:rsidRPr="00CA16EB">
        <w:rPr>
          <w:b/>
          <w:color w:val="000000" w:themeColor="text1"/>
        </w:rPr>
        <w:t>X, Y:</w:t>
      </w:r>
    </w:p>
    <w:p w14:paraId="57BACF82" w14:textId="77777777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udávají souřadnice bodu v EPSG:5514 - S-JTSK (Greenwich) / </w:t>
      </w:r>
      <w:proofErr w:type="spellStart"/>
      <w:r w:rsidRPr="00CA16EB">
        <w:rPr>
          <w:color w:val="000000" w:themeColor="text1"/>
        </w:rPr>
        <w:t>Krovak</w:t>
      </w:r>
      <w:proofErr w:type="spellEnd"/>
      <w:r w:rsidRPr="00CA16EB">
        <w:rPr>
          <w:color w:val="000000" w:themeColor="text1"/>
        </w:rPr>
        <w:t xml:space="preserve"> East </w:t>
      </w:r>
      <w:proofErr w:type="spellStart"/>
      <w:r w:rsidRPr="00CA16EB">
        <w:rPr>
          <w:color w:val="000000" w:themeColor="text1"/>
        </w:rPr>
        <w:t>North</w:t>
      </w:r>
      <w:proofErr w:type="spellEnd"/>
    </w:p>
    <w:p w14:paraId="34B78C43" w14:textId="77777777" w:rsidR="0004397A" w:rsidRPr="00CA16EB" w:rsidRDefault="0004397A" w:rsidP="0004397A">
      <w:pPr>
        <w:spacing w:line="360" w:lineRule="auto"/>
        <w:jc w:val="both"/>
        <w:rPr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pozn</w:t>
      </w:r>
      <w:r>
        <w:rPr>
          <w:b/>
          <w:color w:val="000000" w:themeColor="text1"/>
        </w:rPr>
        <w:t>a</w:t>
      </w:r>
      <w:r w:rsidRPr="00CA16EB">
        <w:rPr>
          <w:b/>
          <w:color w:val="000000" w:themeColor="text1"/>
        </w:rPr>
        <w:t>mka</w:t>
      </w:r>
      <w:proofErr w:type="spellEnd"/>
      <w:r w:rsidRPr="00CA16EB">
        <w:rPr>
          <w:color w:val="000000" w:themeColor="text1"/>
        </w:rPr>
        <w:t>:</w:t>
      </w:r>
    </w:p>
    <w:p w14:paraId="008CBE9C" w14:textId="77777777" w:rsidR="0004397A" w:rsidRPr="00276333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lastRenderedPageBreak/>
        <w:t>může obsahovat doplňující informace</w:t>
      </w:r>
    </w:p>
    <w:p w14:paraId="3279191A" w14:textId="77777777" w:rsidR="0004397A" w:rsidRPr="00CA16EB" w:rsidRDefault="0004397A" w:rsidP="0004397A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CA16EB">
        <w:rPr>
          <w:b/>
          <w:color w:val="000000" w:themeColor="text1"/>
        </w:rPr>
        <w:t>Multim</w:t>
      </w:r>
      <w:r>
        <w:rPr>
          <w:b/>
          <w:color w:val="000000" w:themeColor="text1"/>
        </w:rPr>
        <w:t>e</w:t>
      </w:r>
      <w:r w:rsidRPr="00CA16EB">
        <w:rPr>
          <w:b/>
          <w:color w:val="000000" w:themeColor="text1"/>
        </w:rPr>
        <w:t>dia</w:t>
      </w:r>
      <w:proofErr w:type="spellEnd"/>
      <w:r w:rsidRPr="00CA16EB">
        <w:rPr>
          <w:b/>
          <w:color w:val="000000" w:themeColor="text1"/>
        </w:rPr>
        <w:t>:</w:t>
      </w:r>
    </w:p>
    <w:p w14:paraId="6AC4B749" w14:textId="77777777" w:rsidR="0004397A" w:rsidRDefault="0004397A" w:rsidP="0004397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>tento atribut obsahuje obrazové přílohy k jednotlivým prvkům</w:t>
      </w:r>
    </w:p>
    <w:p w14:paraId="68AC22FE" w14:textId="77777777" w:rsidR="00CA16EB" w:rsidRPr="00CA16EB" w:rsidRDefault="00CA16EB" w:rsidP="00CA16EB">
      <w:pPr>
        <w:spacing w:line="360" w:lineRule="auto"/>
        <w:jc w:val="both"/>
        <w:rPr>
          <w:color w:val="000000" w:themeColor="text1"/>
        </w:rPr>
      </w:pPr>
    </w:p>
    <w:p w14:paraId="31C81884" w14:textId="79CE1E60" w:rsidR="00CA16EB" w:rsidRPr="00CA16EB" w:rsidRDefault="00CA16EB" w:rsidP="00680082">
      <w:p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Pro </w:t>
      </w:r>
      <w:r w:rsidR="00C97382">
        <w:rPr>
          <w:color w:val="000000" w:themeColor="text1"/>
        </w:rPr>
        <w:t>bodové prvky</w:t>
      </w:r>
      <w:r w:rsidR="00C97382">
        <w:rPr>
          <w:b/>
          <w:color w:val="000000" w:themeColor="text1"/>
        </w:rPr>
        <w:t xml:space="preserve"> ve vrstvě </w:t>
      </w:r>
      <w:r w:rsidR="00D2444B">
        <w:rPr>
          <w:b/>
          <w:color w:val="000000" w:themeColor="text1"/>
        </w:rPr>
        <w:t>vyústění</w:t>
      </w:r>
      <w:r w:rsidR="00F33AF4">
        <w:rPr>
          <w:b/>
          <w:color w:val="000000" w:themeColor="text1"/>
        </w:rPr>
        <w:t>,</w:t>
      </w:r>
      <w:r w:rsidRPr="00CA16EB">
        <w:rPr>
          <w:color w:val="000000" w:themeColor="text1"/>
        </w:rPr>
        <w:t xml:space="preserve"> identifikovaný na území </w:t>
      </w:r>
      <w:r w:rsidR="00276333">
        <w:rPr>
          <w:color w:val="000000" w:themeColor="text1"/>
        </w:rPr>
        <w:t>obce</w:t>
      </w:r>
      <w:r w:rsidRPr="00CA16EB">
        <w:rPr>
          <w:color w:val="000000" w:themeColor="text1"/>
        </w:rPr>
        <w:t xml:space="preserve"> je v tomto pasportu veden evidenční záznam s těmito údaji:</w:t>
      </w:r>
    </w:p>
    <w:p w14:paraId="52558C7B" w14:textId="77777777" w:rsidR="0070788A" w:rsidRPr="0070788A" w:rsidRDefault="0070788A" w:rsidP="0070788A">
      <w:pPr>
        <w:spacing w:line="360" w:lineRule="auto"/>
        <w:jc w:val="both"/>
        <w:rPr>
          <w:b/>
          <w:color w:val="000000" w:themeColor="text1"/>
        </w:rPr>
      </w:pPr>
      <w:r w:rsidRPr="0070788A">
        <w:rPr>
          <w:b/>
          <w:color w:val="000000" w:themeColor="text1"/>
        </w:rPr>
        <w:t>id:</w:t>
      </w:r>
    </w:p>
    <w:p w14:paraId="36FB1A7C" w14:textId="57667E72" w:rsidR="0070788A" w:rsidRPr="00D2444B" w:rsidRDefault="000B3512" w:rsidP="0070788A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>atribut</w:t>
      </w:r>
      <w:r w:rsidRPr="00D2444B">
        <w:rPr>
          <w:color w:val="000000" w:themeColor="text1"/>
        </w:rPr>
        <w:t>, který je jedinečný</w:t>
      </w:r>
      <w:r w:rsidR="0070788A" w:rsidRPr="00D2444B">
        <w:rPr>
          <w:color w:val="000000" w:themeColor="text1"/>
        </w:rPr>
        <w:t xml:space="preserve"> pro každý jednotlivý prvek</w:t>
      </w:r>
    </w:p>
    <w:p w14:paraId="5A33CBAE" w14:textId="48426794" w:rsidR="0070788A" w:rsidRPr="00D2444B" w:rsidRDefault="0070788A" w:rsidP="0070788A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D2444B">
        <w:rPr>
          <w:color w:val="000000" w:themeColor="text1"/>
        </w:rPr>
        <w:t xml:space="preserve">nabývá hodnot </w:t>
      </w:r>
      <w:r w:rsidR="00D2567F">
        <w:rPr>
          <w:color w:val="auto"/>
        </w:rPr>
        <w:t>30, 82, 204</w:t>
      </w:r>
    </w:p>
    <w:p w14:paraId="1019BABD" w14:textId="6AB03ABD" w:rsidR="0070788A" w:rsidRPr="0070788A" w:rsidRDefault="0070788A" w:rsidP="0070788A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nazev_</w:t>
      </w:r>
      <w:r>
        <w:rPr>
          <w:b/>
          <w:color w:val="000000" w:themeColor="text1"/>
        </w:rPr>
        <w:t>objektu</w:t>
      </w:r>
      <w:proofErr w:type="spellEnd"/>
      <w:r w:rsidRPr="0070788A">
        <w:rPr>
          <w:b/>
          <w:color w:val="000000" w:themeColor="text1"/>
        </w:rPr>
        <w:t>:</w:t>
      </w:r>
    </w:p>
    <w:p w14:paraId="461DA70C" w14:textId="41EEDCD9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 xml:space="preserve">udává název </w:t>
      </w:r>
      <w:r>
        <w:rPr>
          <w:color w:val="000000" w:themeColor="text1"/>
        </w:rPr>
        <w:t>objektu</w:t>
      </w:r>
      <w:r w:rsidRPr="0070788A">
        <w:rPr>
          <w:color w:val="000000" w:themeColor="text1"/>
        </w:rPr>
        <w:t>, přiřazen v tomto pasportu</w:t>
      </w:r>
    </w:p>
    <w:p w14:paraId="58C5071C" w14:textId="144B27A3" w:rsidR="0070788A" w:rsidRPr="0070788A" w:rsidRDefault="0070788A" w:rsidP="0070788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nadmorska_</w:t>
      </w:r>
      <w:r w:rsidRPr="0070788A">
        <w:rPr>
          <w:b/>
          <w:bCs/>
          <w:color w:val="000000" w:themeColor="text1"/>
        </w:rPr>
        <w:t>vyska_</w:t>
      </w:r>
      <w:r w:rsidR="00D2444B">
        <w:rPr>
          <w:b/>
          <w:bCs/>
          <w:color w:val="000000" w:themeColor="text1"/>
        </w:rPr>
        <w:t>objektu</w:t>
      </w:r>
      <w:proofErr w:type="spellEnd"/>
      <w:r w:rsidR="00EC5813">
        <w:rPr>
          <w:b/>
          <w:bCs/>
          <w:color w:val="000000" w:themeColor="text1"/>
        </w:rPr>
        <w:t>:</w:t>
      </w:r>
    </w:p>
    <w:p w14:paraId="19AEA03B" w14:textId="3C035A05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 xml:space="preserve">udává nadmořskou výšku </w:t>
      </w:r>
      <w:r>
        <w:rPr>
          <w:color w:val="000000" w:themeColor="text1"/>
        </w:rPr>
        <w:t>objektu</w:t>
      </w:r>
    </w:p>
    <w:p w14:paraId="5B45AFDA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uváděn v metrech nad mořem</w:t>
      </w:r>
    </w:p>
    <w:p w14:paraId="0B101C6D" w14:textId="014CD327" w:rsidR="0070788A" w:rsidRPr="0070788A" w:rsidRDefault="0070788A" w:rsidP="0070788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70788A">
        <w:rPr>
          <w:b/>
          <w:bCs/>
          <w:color w:val="000000" w:themeColor="text1"/>
        </w:rPr>
        <w:t>DN_</w:t>
      </w:r>
      <w:r w:rsidR="00D2444B">
        <w:rPr>
          <w:b/>
          <w:bCs/>
          <w:color w:val="000000" w:themeColor="text1"/>
        </w:rPr>
        <w:t>odtoku</w:t>
      </w:r>
      <w:proofErr w:type="spellEnd"/>
      <w:r w:rsidRPr="0070788A">
        <w:rPr>
          <w:b/>
          <w:bCs/>
          <w:color w:val="000000" w:themeColor="text1"/>
        </w:rPr>
        <w:t>:</w:t>
      </w:r>
    </w:p>
    <w:p w14:paraId="041F4A48" w14:textId="63C43B5B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udává průměr potrubí odtoku z </w:t>
      </w:r>
      <w:r>
        <w:rPr>
          <w:color w:val="000000" w:themeColor="text1"/>
        </w:rPr>
        <w:t>objektu</w:t>
      </w:r>
    </w:p>
    <w:p w14:paraId="3F7166FA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uváděn v milimetrech</w:t>
      </w:r>
    </w:p>
    <w:p w14:paraId="7C884ED9" w14:textId="5CF2C639" w:rsidR="0070788A" w:rsidRPr="0070788A" w:rsidRDefault="0070788A" w:rsidP="0070788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70788A">
        <w:rPr>
          <w:b/>
          <w:bCs/>
          <w:color w:val="000000" w:themeColor="text1"/>
        </w:rPr>
        <w:t>material_</w:t>
      </w:r>
      <w:r w:rsidR="00D2444B">
        <w:rPr>
          <w:b/>
          <w:bCs/>
          <w:color w:val="000000" w:themeColor="text1"/>
        </w:rPr>
        <w:t>odtoku</w:t>
      </w:r>
      <w:proofErr w:type="spellEnd"/>
      <w:r w:rsidRPr="0070788A">
        <w:rPr>
          <w:b/>
          <w:bCs/>
          <w:color w:val="000000" w:themeColor="text1"/>
        </w:rPr>
        <w:t>:</w:t>
      </w:r>
    </w:p>
    <w:p w14:paraId="1445C65B" w14:textId="55A3E62E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b/>
          <w:bCs/>
          <w:color w:val="000000" w:themeColor="text1"/>
        </w:rPr>
      </w:pPr>
      <w:r w:rsidRPr="0070788A">
        <w:rPr>
          <w:color w:val="000000" w:themeColor="text1"/>
        </w:rPr>
        <w:t xml:space="preserve">udává, z jakého materiálu je vytvořeno potrubí </w:t>
      </w:r>
      <w:r>
        <w:rPr>
          <w:color w:val="000000" w:themeColor="text1"/>
        </w:rPr>
        <w:t>objektu</w:t>
      </w:r>
    </w:p>
    <w:p w14:paraId="7650D466" w14:textId="1A7E5531" w:rsidR="0070788A" w:rsidRPr="0070788A" w:rsidRDefault="0070788A" w:rsidP="0070788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 w:rsidRPr="0070788A">
        <w:rPr>
          <w:b/>
          <w:bCs/>
          <w:color w:val="000000" w:themeColor="text1"/>
        </w:rPr>
        <w:t>katastralni_územ</w:t>
      </w:r>
      <w:r w:rsidR="000035E8">
        <w:rPr>
          <w:b/>
          <w:bCs/>
          <w:color w:val="000000" w:themeColor="text1"/>
        </w:rPr>
        <w:t>i</w:t>
      </w:r>
      <w:proofErr w:type="spellEnd"/>
      <w:r w:rsidRPr="0070788A">
        <w:rPr>
          <w:b/>
          <w:bCs/>
          <w:color w:val="000000" w:themeColor="text1"/>
        </w:rPr>
        <w:t>:</w:t>
      </w:r>
    </w:p>
    <w:p w14:paraId="15F13D86" w14:textId="06A3EE21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 xml:space="preserve">udává katastrální území, ve kterém </w:t>
      </w:r>
      <w:r>
        <w:rPr>
          <w:color w:val="000000" w:themeColor="text1"/>
        </w:rPr>
        <w:t>objekt</w:t>
      </w:r>
      <w:r w:rsidRPr="0070788A">
        <w:rPr>
          <w:color w:val="000000" w:themeColor="text1"/>
        </w:rPr>
        <w:t xml:space="preserve"> leží</w:t>
      </w:r>
    </w:p>
    <w:p w14:paraId="62D209E1" w14:textId="2EECABB0" w:rsidR="0070788A" w:rsidRPr="0070788A" w:rsidRDefault="00B509F8" w:rsidP="0070788A">
      <w:pPr>
        <w:spacing w:line="360" w:lineRule="auto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parcelni_cislo</w:t>
      </w:r>
      <w:proofErr w:type="spellEnd"/>
      <w:r w:rsidR="0070788A" w:rsidRPr="0070788A">
        <w:rPr>
          <w:b/>
          <w:bCs/>
          <w:color w:val="000000" w:themeColor="text1"/>
        </w:rPr>
        <w:t>:</w:t>
      </w:r>
    </w:p>
    <w:p w14:paraId="2ED1F287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atribut, který udává parcelní číslo, na které se nachází bod</w:t>
      </w:r>
    </w:p>
    <w:p w14:paraId="4751ED33" w14:textId="77777777" w:rsidR="0070788A" w:rsidRPr="0070788A" w:rsidRDefault="0070788A" w:rsidP="0070788A">
      <w:pPr>
        <w:spacing w:line="360" w:lineRule="auto"/>
        <w:jc w:val="both"/>
        <w:rPr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vlastnik_parcely</w:t>
      </w:r>
      <w:proofErr w:type="spellEnd"/>
      <w:r w:rsidRPr="0070788A">
        <w:rPr>
          <w:color w:val="000000" w:themeColor="text1"/>
        </w:rPr>
        <w:t>:</w:t>
      </w:r>
    </w:p>
    <w:p w14:paraId="2D05944C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udává vlastníka parcely</w:t>
      </w:r>
    </w:p>
    <w:p w14:paraId="4A16E81F" w14:textId="77777777" w:rsidR="0070788A" w:rsidRPr="0070788A" w:rsidRDefault="0070788A" w:rsidP="0070788A">
      <w:pPr>
        <w:spacing w:line="360" w:lineRule="auto"/>
        <w:jc w:val="both"/>
        <w:rPr>
          <w:color w:val="000000" w:themeColor="text1"/>
        </w:rPr>
      </w:pPr>
      <w:r w:rsidRPr="0070788A">
        <w:rPr>
          <w:b/>
          <w:color w:val="000000" w:themeColor="text1"/>
        </w:rPr>
        <w:t>X, Y:</w:t>
      </w:r>
    </w:p>
    <w:p w14:paraId="6BD3D629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 xml:space="preserve">udávají souřadnice bodu v EPSG:5514 - S-JTSK (Greenwich) / </w:t>
      </w:r>
      <w:proofErr w:type="spellStart"/>
      <w:r w:rsidRPr="0070788A">
        <w:rPr>
          <w:color w:val="000000" w:themeColor="text1"/>
        </w:rPr>
        <w:t>Krovak</w:t>
      </w:r>
      <w:proofErr w:type="spellEnd"/>
      <w:r w:rsidRPr="0070788A">
        <w:rPr>
          <w:color w:val="000000" w:themeColor="text1"/>
        </w:rPr>
        <w:t xml:space="preserve"> East </w:t>
      </w:r>
      <w:proofErr w:type="spellStart"/>
      <w:r w:rsidRPr="0070788A">
        <w:rPr>
          <w:color w:val="000000" w:themeColor="text1"/>
        </w:rPr>
        <w:t>North</w:t>
      </w:r>
      <w:proofErr w:type="spellEnd"/>
    </w:p>
    <w:p w14:paraId="38CBC820" w14:textId="77777777" w:rsidR="0070788A" w:rsidRPr="0070788A" w:rsidRDefault="0070788A" w:rsidP="0070788A">
      <w:pPr>
        <w:spacing w:line="360" w:lineRule="auto"/>
        <w:jc w:val="both"/>
        <w:rPr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poznamka</w:t>
      </w:r>
      <w:proofErr w:type="spellEnd"/>
      <w:r w:rsidRPr="0070788A">
        <w:rPr>
          <w:color w:val="000000" w:themeColor="text1"/>
        </w:rPr>
        <w:t>:</w:t>
      </w:r>
    </w:p>
    <w:p w14:paraId="7CC93662" w14:textId="77777777" w:rsidR="0070788A" w:rsidRP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může obsahovat doplňující informace</w:t>
      </w:r>
    </w:p>
    <w:p w14:paraId="4E3847BC" w14:textId="77777777" w:rsidR="0070788A" w:rsidRPr="0070788A" w:rsidRDefault="0070788A" w:rsidP="0070788A">
      <w:pPr>
        <w:spacing w:line="360" w:lineRule="auto"/>
        <w:jc w:val="both"/>
        <w:rPr>
          <w:b/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Multimedia</w:t>
      </w:r>
      <w:proofErr w:type="spellEnd"/>
      <w:r w:rsidRPr="0070788A">
        <w:rPr>
          <w:b/>
          <w:color w:val="000000" w:themeColor="text1"/>
        </w:rPr>
        <w:t>:</w:t>
      </w:r>
    </w:p>
    <w:p w14:paraId="6024D422" w14:textId="77777777" w:rsidR="0070788A" w:rsidRDefault="0070788A" w:rsidP="0070788A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tento atribut obsahuje obrazové přílohy k jednotlivým prvkům</w:t>
      </w:r>
    </w:p>
    <w:p w14:paraId="7E54185E" w14:textId="77777777" w:rsidR="00F33AF4" w:rsidRPr="0070788A" w:rsidRDefault="00F33AF4" w:rsidP="00F33AF4">
      <w:pPr>
        <w:spacing w:line="360" w:lineRule="auto"/>
        <w:jc w:val="both"/>
        <w:rPr>
          <w:color w:val="000000" w:themeColor="text1"/>
        </w:rPr>
      </w:pPr>
    </w:p>
    <w:p w14:paraId="5CA8932B" w14:textId="77777777" w:rsidR="00045BA4" w:rsidRDefault="00045BA4" w:rsidP="00F33AF4">
      <w:pPr>
        <w:spacing w:line="360" w:lineRule="auto"/>
        <w:jc w:val="both"/>
        <w:rPr>
          <w:color w:val="000000" w:themeColor="text1"/>
        </w:rPr>
      </w:pPr>
    </w:p>
    <w:p w14:paraId="5F41E752" w14:textId="09CBC44E" w:rsidR="00F33AF4" w:rsidRDefault="00F33AF4" w:rsidP="00F33AF4">
      <w:p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lastRenderedPageBreak/>
        <w:t xml:space="preserve">Pro </w:t>
      </w:r>
      <w:r>
        <w:rPr>
          <w:color w:val="000000" w:themeColor="text1"/>
        </w:rPr>
        <w:t>liniové prvky</w:t>
      </w:r>
      <w:r>
        <w:rPr>
          <w:b/>
          <w:color w:val="000000" w:themeColor="text1"/>
        </w:rPr>
        <w:t xml:space="preserve"> ve vrstvě stoky,</w:t>
      </w:r>
      <w:r>
        <w:rPr>
          <w:color w:val="000000" w:themeColor="text1"/>
        </w:rPr>
        <w:t xml:space="preserve"> identifikované</w:t>
      </w:r>
      <w:r w:rsidRPr="00CA16EB">
        <w:rPr>
          <w:color w:val="000000" w:themeColor="text1"/>
        </w:rPr>
        <w:t xml:space="preserve"> na území </w:t>
      </w:r>
      <w:r>
        <w:rPr>
          <w:color w:val="000000" w:themeColor="text1"/>
        </w:rPr>
        <w:t>obce</w:t>
      </w:r>
      <w:r w:rsidRPr="00CA16EB">
        <w:rPr>
          <w:color w:val="000000" w:themeColor="text1"/>
        </w:rPr>
        <w:t xml:space="preserve"> je v tomto pasportu veden evidenční záznam s těmito údaji:</w:t>
      </w:r>
    </w:p>
    <w:p w14:paraId="6849D843" w14:textId="77777777" w:rsidR="00880860" w:rsidRPr="0070788A" w:rsidRDefault="00880860" w:rsidP="00880860">
      <w:pPr>
        <w:spacing w:line="360" w:lineRule="auto"/>
        <w:jc w:val="both"/>
        <w:rPr>
          <w:b/>
          <w:color w:val="000000" w:themeColor="text1"/>
        </w:rPr>
      </w:pPr>
      <w:r w:rsidRPr="0070788A">
        <w:rPr>
          <w:b/>
          <w:color w:val="000000" w:themeColor="text1"/>
        </w:rPr>
        <w:t>id:</w:t>
      </w:r>
    </w:p>
    <w:p w14:paraId="73FA73DA" w14:textId="21C65396" w:rsidR="00880860" w:rsidRPr="00D2444B" w:rsidRDefault="000B3512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D2444B">
        <w:rPr>
          <w:color w:val="000000" w:themeColor="text1"/>
        </w:rPr>
        <w:t>atribut, který je jedinečný</w:t>
      </w:r>
      <w:r w:rsidR="00880860" w:rsidRPr="00D2444B">
        <w:rPr>
          <w:color w:val="000000" w:themeColor="text1"/>
        </w:rPr>
        <w:t xml:space="preserve"> pro každý jednotlivý prvek</w:t>
      </w:r>
    </w:p>
    <w:p w14:paraId="6A3B7983" w14:textId="1275F4E9" w:rsidR="00880860" w:rsidRPr="00D2444B" w:rsidRDefault="00880860" w:rsidP="00880860">
      <w:pPr>
        <w:numPr>
          <w:ilvl w:val="0"/>
          <w:numId w:val="3"/>
        </w:numPr>
        <w:spacing w:line="360" w:lineRule="auto"/>
        <w:jc w:val="both"/>
        <w:rPr>
          <w:b/>
          <w:color w:val="auto"/>
        </w:rPr>
      </w:pPr>
      <w:r w:rsidRPr="00D2444B">
        <w:rPr>
          <w:color w:val="000000" w:themeColor="text1"/>
        </w:rPr>
        <w:t xml:space="preserve">nabývá hodnot </w:t>
      </w:r>
      <w:r w:rsidRPr="00D2444B">
        <w:rPr>
          <w:color w:val="auto"/>
        </w:rPr>
        <w:t xml:space="preserve">1 </w:t>
      </w:r>
      <w:r w:rsidR="00045BA4" w:rsidRPr="00D2444B">
        <w:rPr>
          <w:color w:val="auto"/>
        </w:rPr>
        <w:t>–</w:t>
      </w:r>
      <w:r w:rsidR="00D2444B" w:rsidRPr="00D2444B">
        <w:rPr>
          <w:color w:val="auto"/>
        </w:rPr>
        <w:t xml:space="preserve"> 181</w:t>
      </w:r>
    </w:p>
    <w:p w14:paraId="5C761146" w14:textId="39DC1D6E" w:rsidR="00045BA4" w:rsidRPr="00D2444B" w:rsidRDefault="00045BA4" w:rsidP="00045BA4">
      <w:pPr>
        <w:spacing w:line="360" w:lineRule="auto"/>
        <w:jc w:val="both"/>
        <w:rPr>
          <w:b/>
          <w:color w:val="000000" w:themeColor="text1"/>
        </w:rPr>
      </w:pPr>
      <w:r w:rsidRPr="00D2444B">
        <w:rPr>
          <w:b/>
          <w:color w:val="000000" w:themeColor="text1"/>
        </w:rPr>
        <w:t>stoka:</w:t>
      </w:r>
    </w:p>
    <w:p w14:paraId="110205B1" w14:textId="77777777" w:rsidR="00D2444B" w:rsidRDefault="00045BA4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D2444B">
        <w:rPr>
          <w:color w:val="000000" w:themeColor="text1"/>
        </w:rPr>
        <w:t>atribut udávající, ke které stoce linie náleží</w:t>
      </w:r>
    </w:p>
    <w:p w14:paraId="5ECB1E97" w14:textId="77777777" w:rsidR="00D2444B" w:rsidRDefault="00D2444B" w:rsidP="00D2444B">
      <w:pPr>
        <w:spacing w:line="360" w:lineRule="auto"/>
        <w:ind w:left="720"/>
        <w:jc w:val="both"/>
        <w:rPr>
          <w:b/>
          <w:color w:val="000000" w:themeColor="text1"/>
        </w:rPr>
      </w:pPr>
    </w:p>
    <w:p w14:paraId="316181E4" w14:textId="77777777" w:rsidR="00D2444B" w:rsidRDefault="00D2444B" w:rsidP="00D2444B">
      <w:pPr>
        <w:spacing w:line="360" w:lineRule="auto"/>
        <w:ind w:left="720"/>
        <w:jc w:val="both"/>
        <w:rPr>
          <w:b/>
          <w:color w:val="000000" w:themeColor="text1"/>
        </w:rPr>
      </w:pPr>
    </w:p>
    <w:p w14:paraId="593840E4" w14:textId="15A10F0D" w:rsidR="00880860" w:rsidRPr="00D2444B" w:rsidRDefault="00880860" w:rsidP="00D2444B">
      <w:pPr>
        <w:spacing w:line="360" w:lineRule="auto"/>
        <w:jc w:val="both"/>
        <w:rPr>
          <w:b/>
          <w:color w:val="000000" w:themeColor="text1"/>
        </w:rPr>
      </w:pPr>
      <w:r w:rsidRPr="00D2444B">
        <w:rPr>
          <w:b/>
          <w:color w:val="000000" w:themeColor="text1"/>
        </w:rPr>
        <w:t>DN</w:t>
      </w:r>
      <w:r w:rsidR="009E2A20" w:rsidRPr="00D2444B">
        <w:rPr>
          <w:b/>
          <w:color w:val="000000" w:themeColor="text1"/>
        </w:rPr>
        <w:t xml:space="preserve"> (mm)</w:t>
      </w:r>
      <w:r w:rsidRPr="00D2444B">
        <w:rPr>
          <w:b/>
          <w:color w:val="000000" w:themeColor="text1"/>
        </w:rPr>
        <w:t>:</w:t>
      </w:r>
    </w:p>
    <w:p w14:paraId="4C314F4A" w14:textId="453AB460" w:rsidR="00880860" w:rsidRPr="007208E4" w:rsidRDefault="007208E4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>udává průměr potrubí</w:t>
      </w:r>
    </w:p>
    <w:p w14:paraId="0E9A0190" w14:textId="7A751ABB" w:rsidR="007208E4" w:rsidRPr="0070788A" w:rsidRDefault="007208E4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>uváděn v milimetrech</w:t>
      </w:r>
    </w:p>
    <w:p w14:paraId="2B56F11D" w14:textId="6CC4A2DB" w:rsidR="00880860" w:rsidRPr="0070788A" w:rsidRDefault="007208E4" w:rsidP="00880860">
      <w:pPr>
        <w:spacing w:line="360" w:lineRule="auto"/>
        <w:jc w:val="both"/>
        <w:rPr>
          <w:b/>
          <w:color w:val="000000" w:themeColor="text1"/>
        </w:rPr>
      </w:pPr>
      <w:proofErr w:type="spellStart"/>
      <w:r>
        <w:rPr>
          <w:b/>
          <w:color w:val="000000" w:themeColor="text1"/>
        </w:rPr>
        <w:t>material</w:t>
      </w:r>
      <w:proofErr w:type="spellEnd"/>
      <w:r w:rsidR="00880860" w:rsidRPr="0070788A">
        <w:rPr>
          <w:b/>
          <w:color w:val="000000" w:themeColor="text1"/>
        </w:rPr>
        <w:t>:</w:t>
      </w:r>
    </w:p>
    <w:p w14:paraId="5F96B52B" w14:textId="298111AB" w:rsidR="000B3512" w:rsidRPr="0070788A" w:rsidRDefault="000B3512" w:rsidP="000B3512">
      <w:pPr>
        <w:numPr>
          <w:ilvl w:val="0"/>
          <w:numId w:val="5"/>
        </w:numPr>
        <w:spacing w:line="360" w:lineRule="auto"/>
        <w:jc w:val="both"/>
        <w:rPr>
          <w:b/>
          <w:bCs/>
          <w:color w:val="000000" w:themeColor="text1"/>
        </w:rPr>
      </w:pPr>
      <w:r w:rsidRPr="0070788A">
        <w:rPr>
          <w:color w:val="000000" w:themeColor="text1"/>
        </w:rPr>
        <w:t>udává, z jakého</w:t>
      </w:r>
      <w:r>
        <w:rPr>
          <w:color w:val="000000" w:themeColor="text1"/>
        </w:rPr>
        <w:t xml:space="preserve"> materiálu je vytvořeno potrubí</w:t>
      </w:r>
    </w:p>
    <w:p w14:paraId="2439CB30" w14:textId="2EC9E3EE" w:rsidR="00880860" w:rsidRPr="0070788A" w:rsidRDefault="007208E4" w:rsidP="00880860">
      <w:pPr>
        <w:spacing w:line="360" w:lineRule="auto"/>
        <w:jc w:val="both"/>
        <w:rPr>
          <w:b/>
          <w:color w:val="000000" w:themeColor="text1"/>
        </w:rPr>
      </w:pPr>
      <w:proofErr w:type="spellStart"/>
      <w:r>
        <w:rPr>
          <w:b/>
          <w:color w:val="000000" w:themeColor="text1"/>
        </w:rPr>
        <w:t>delka</w:t>
      </w:r>
      <w:proofErr w:type="spellEnd"/>
      <w:r w:rsidR="00880860" w:rsidRPr="0070788A">
        <w:rPr>
          <w:b/>
          <w:color w:val="000000" w:themeColor="text1"/>
        </w:rPr>
        <w:t>:</w:t>
      </w:r>
    </w:p>
    <w:p w14:paraId="5834B12D" w14:textId="22AF6D0D" w:rsidR="00880860" w:rsidRPr="0070788A" w:rsidRDefault="00880860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70788A">
        <w:rPr>
          <w:color w:val="000000" w:themeColor="text1"/>
        </w:rPr>
        <w:t>atribut</w:t>
      </w:r>
      <w:r w:rsidR="000B3512">
        <w:rPr>
          <w:color w:val="000000" w:themeColor="text1"/>
        </w:rPr>
        <w:t>, udávající délku potrubí mezi jednotlivými šachtami</w:t>
      </w:r>
    </w:p>
    <w:p w14:paraId="787DE2C9" w14:textId="66CBB64B" w:rsidR="00880860" w:rsidRPr="0070788A" w:rsidRDefault="000B3512" w:rsidP="00880860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>uváděn</w:t>
      </w:r>
      <w:r w:rsidR="00D2444B">
        <w:rPr>
          <w:color w:val="000000" w:themeColor="text1"/>
        </w:rPr>
        <w:t>a</w:t>
      </w:r>
      <w:r>
        <w:rPr>
          <w:color w:val="000000" w:themeColor="text1"/>
        </w:rPr>
        <w:t xml:space="preserve"> v metrech</w:t>
      </w:r>
    </w:p>
    <w:p w14:paraId="75456EC0" w14:textId="77777777" w:rsidR="000B3512" w:rsidRPr="0070788A" w:rsidRDefault="000B3512" w:rsidP="000B3512">
      <w:pPr>
        <w:spacing w:line="360" w:lineRule="auto"/>
        <w:jc w:val="both"/>
        <w:rPr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poznamka</w:t>
      </w:r>
      <w:proofErr w:type="spellEnd"/>
      <w:r w:rsidRPr="0070788A">
        <w:rPr>
          <w:color w:val="000000" w:themeColor="text1"/>
        </w:rPr>
        <w:t>:</w:t>
      </w:r>
    </w:p>
    <w:p w14:paraId="03B6AADF" w14:textId="77777777" w:rsidR="000B3512" w:rsidRPr="0070788A" w:rsidRDefault="000B3512" w:rsidP="000B3512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může obsahovat doplňující informace</w:t>
      </w:r>
    </w:p>
    <w:p w14:paraId="0BB39177" w14:textId="7D203FB0" w:rsidR="00880860" w:rsidRDefault="00880860" w:rsidP="00F33AF4">
      <w:pPr>
        <w:spacing w:line="360" w:lineRule="auto"/>
        <w:jc w:val="both"/>
        <w:rPr>
          <w:color w:val="000000" w:themeColor="text1"/>
        </w:rPr>
      </w:pPr>
    </w:p>
    <w:p w14:paraId="086D27C9" w14:textId="06AB8823" w:rsidR="00D2444B" w:rsidRDefault="00D2444B" w:rsidP="00D2444B">
      <w:pPr>
        <w:spacing w:line="360" w:lineRule="auto"/>
        <w:jc w:val="both"/>
        <w:rPr>
          <w:color w:val="000000" w:themeColor="text1"/>
        </w:rPr>
      </w:pPr>
      <w:r w:rsidRPr="00CA16EB">
        <w:rPr>
          <w:color w:val="000000" w:themeColor="text1"/>
        </w:rPr>
        <w:t xml:space="preserve">Pro </w:t>
      </w:r>
      <w:r>
        <w:rPr>
          <w:color w:val="000000" w:themeColor="text1"/>
        </w:rPr>
        <w:t>liniové prvky</w:t>
      </w:r>
      <w:r>
        <w:rPr>
          <w:b/>
          <w:color w:val="000000" w:themeColor="text1"/>
        </w:rPr>
        <w:t xml:space="preserve"> ve vrstvě vodovod,</w:t>
      </w:r>
      <w:r>
        <w:rPr>
          <w:color w:val="000000" w:themeColor="text1"/>
        </w:rPr>
        <w:t xml:space="preserve"> identifikované</w:t>
      </w:r>
      <w:r w:rsidRPr="00CA16EB">
        <w:rPr>
          <w:color w:val="000000" w:themeColor="text1"/>
        </w:rPr>
        <w:t xml:space="preserve"> na území </w:t>
      </w:r>
      <w:r>
        <w:rPr>
          <w:color w:val="000000" w:themeColor="text1"/>
        </w:rPr>
        <w:t>obce</w:t>
      </w:r>
      <w:r w:rsidRPr="00CA16EB">
        <w:rPr>
          <w:color w:val="000000" w:themeColor="text1"/>
        </w:rPr>
        <w:t xml:space="preserve"> je v tomto pasportu veden evidenční záznam s těmito údaji:</w:t>
      </w:r>
    </w:p>
    <w:p w14:paraId="5E9BFA32" w14:textId="77777777" w:rsidR="00D2444B" w:rsidRPr="0070788A" w:rsidRDefault="00D2444B" w:rsidP="00D2444B">
      <w:pPr>
        <w:spacing w:line="360" w:lineRule="auto"/>
        <w:jc w:val="both"/>
        <w:rPr>
          <w:b/>
          <w:color w:val="000000" w:themeColor="text1"/>
        </w:rPr>
      </w:pPr>
      <w:r w:rsidRPr="0070788A">
        <w:rPr>
          <w:b/>
          <w:color w:val="000000" w:themeColor="text1"/>
        </w:rPr>
        <w:t>id:</w:t>
      </w:r>
    </w:p>
    <w:p w14:paraId="20DA4880" w14:textId="77777777" w:rsidR="00D2444B" w:rsidRPr="00D2444B" w:rsidRDefault="00D2444B" w:rsidP="00D2444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D2444B">
        <w:rPr>
          <w:color w:val="000000" w:themeColor="text1"/>
        </w:rPr>
        <w:t>atribut, který je jedinečný pro každý jednotlivý prvek</w:t>
      </w:r>
    </w:p>
    <w:p w14:paraId="711C2566" w14:textId="723EDF9C" w:rsidR="00D2444B" w:rsidRPr="00D2444B" w:rsidRDefault="00D2444B" w:rsidP="00D2444B">
      <w:pPr>
        <w:numPr>
          <w:ilvl w:val="0"/>
          <w:numId w:val="3"/>
        </w:numPr>
        <w:spacing w:line="360" w:lineRule="auto"/>
        <w:jc w:val="both"/>
        <w:rPr>
          <w:b/>
          <w:color w:val="auto"/>
        </w:rPr>
      </w:pPr>
      <w:r w:rsidRPr="00D2444B">
        <w:rPr>
          <w:color w:val="000000" w:themeColor="text1"/>
        </w:rPr>
        <w:t xml:space="preserve">nabývá hodnot </w:t>
      </w:r>
      <w:r w:rsidRPr="00D2444B">
        <w:rPr>
          <w:color w:val="auto"/>
        </w:rPr>
        <w:t xml:space="preserve">1 – </w:t>
      </w:r>
      <w:r>
        <w:rPr>
          <w:color w:val="auto"/>
        </w:rPr>
        <w:t>34</w:t>
      </w:r>
    </w:p>
    <w:p w14:paraId="5FD39E28" w14:textId="77777777" w:rsidR="00D2444B" w:rsidRPr="00D2444B" w:rsidRDefault="00D2444B" w:rsidP="00D2444B">
      <w:pPr>
        <w:spacing w:line="360" w:lineRule="auto"/>
        <w:jc w:val="both"/>
        <w:rPr>
          <w:b/>
          <w:color w:val="000000" w:themeColor="text1"/>
        </w:rPr>
      </w:pPr>
      <w:r w:rsidRPr="00D2444B">
        <w:rPr>
          <w:b/>
          <w:color w:val="000000" w:themeColor="text1"/>
        </w:rPr>
        <w:t>stoka:</w:t>
      </w:r>
    </w:p>
    <w:p w14:paraId="666FF2DA" w14:textId="710F22AC" w:rsidR="00D2444B" w:rsidRPr="00D2444B" w:rsidRDefault="00D2444B" w:rsidP="00D2444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D2444B">
        <w:rPr>
          <w:color w:val="000000" w:themeColor="text1"/>
        </w:rPr>
        <w:t>atribut udávající, ke které stoce linie náleží</w:t>
      </w:r>
    </w:p>
    <w:p w14:paraId="0FC140D4" w14:textId="77777777" w:rsidR="00D2444B" w:rsidRPr="0070788A" w:rsidRDefault="00D2444B" w:rsidP="00D2444B">
      <w:pPr>
        <w:spacing w:line="360" w:lineRule="auto"/>
        <w:jc w:val="both"/>
        <w:rPr>
          <w:b/>
          <w:color w:val="000000" w:themeColor="text1"/>
        </w:rPr>
      </w:pPr>
      <w:proofErr w:type="spellStart"/>
      <w:r>
        <w:rPr>
          <w:b/>
          <w:color w:val="000000" w:themeColor="text1"/>
        </w:rPr>
        <w:t>delka</w:t>
      </w:r>
      <w:proofErr w:type="spellEnd"/>
      <w:r w:rsidRPr="0070788A">
        <w:rPr>
          <w:b/>
          <w:color w:val="000000" w:themeColor="text1"/>
        </w:rPr>
        <w:t>:</w:t>
      </w:r>
    </w:p>
    <w:p w14:paraId="03E0CBFA" w14:textId="5C170AEB" w:rsidR="00D2444B" w:rsidRPr="0070788A" w:rsidRDefault="00D2444B" w:rsidP="00D2444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 w:rsidRPr="0070788A">
        <w:rPr>
          <w:color w:val="000000" w:themeColor="text1"/>
        </w:rPr>
        <w:t>atribut</w:t>
      </w:r>
      <w:r>
        <w:rPr>
          <w:color w:val="000000" w:themeColor="text1"/>
        </w:rPr>
        <w:t>, udávající délku jednotlivě mezi objekty</w:t>
      </w:r>
    </w:p>
    <w:p w14:paraId="61FDE9D2" w14:textId="7B0AC244" w:rsidR="00D2444B" w:rsidRPr="0070788A" w:rsidRDefault="00D2444B" w:rsidP="00D2444B">
      <w:pPr>
        <w:numPr>
          <w:ilvl w:val="0"/>
          <w:numId w:val="3"/>
        </w:numPr>
        <w:spacing w:line="360" w:lineRule="auto"/>
        <w:jc w:val="both"/>
        <w:rPr>
          <w:b/>
          <w:color w:val="000000" w:themeColor="text1"/>
        </w:rPr>
      </w:pPr>
      <w:r>
        <w:rPr>
          <w:color w:val="000000" w:themeColor="text1"/>
        </w:rPr>
        <w:t>uváděna v metrech</w:t>
      </w:r>
    </w:p>
    <w:p w14:paraId="64FFF960" w14:textId="77777777" w:rsidR="00D2444B" w:rsidRPr="0070788A" w:rsidRDefault="00D2444B" w:rsidP="00D2444B">
      <w:pPr>
        <w:spacing w:line="360" w:lineRule="auto"/>
        <w:jc w:val="both"/>
        <w:rPr>
          <w:color w:val="000000" w:themeColor="text1"/>
        </w:rPr>
      </w:pPr>
      <w:proofErr w:type="spellStart"/>
      <w:r w:rsidRPr="0070788A">
        <w:rPr>
          <w:b/>
          <w:color w:val="000000" w:themeColor="text1"/>
        </w:rPr>
        <w:t>poznamka</w:t>
      </w:r>
      <w:proofErr w:type="spellEnd"/>
      <w:r w:rsidRPr="0070788A">
        <w:rPr>
          <w:color w:val="000000" w:themeColor="text1"/>
        </w:rPr>
        <w:t>:</w:t>
      </w:r>
    </w:p>
    <w:p w14:paraId="4B0EBAC8" w14:textId="77777777" w:rsidR="00D2444B" w:rsidRPr="0070788A" w:rsidRDefault="00D2444B" w:rsidP="00D2444B">
      <w:pPr>
        <w:numPr>
          <w:ilvl w:val="0"/>
          <w:numId w:val="5"/>
        </w:numPr>
        <w:spacing w:line="360" w:lineRule="auto"/>
        <w:jc w:val="both"/>
        <w:rPr>
          <w:color w:val="000000" w:themeColor="text1"/>
        </w:rPr>
      </w:pPr>
      <w:r w:rsidRPr="0070788A">
        <w:rPr>
          <w:color w:val="000000" w:themeColor="text1"/>
        </w:rPr>
        <w:t>může obsahovat doplňující informace</w:t>
      </w:r>
    </w:p>
    <w:p w14:paraId="452C83A7" w14:textId="77777777" w:rsidR="00B75742" w:rsidRDefault="00B75742" w:rsidP="00B75742">
      <w:pPr>
        <w:spacing w:line="360" w:lineRule="auto"/>
        <w:jc w:val="both"/>
        <w:rPr>
          <w:color w:val="000000" w:themeColor="text1"/>
        </w:rPr>
      </w:pPr>
    </w:p>
    <w:p w14:paraId="3DC172B5" w14:textId="77777777" w:rsidR="00BA2B06" w:rsidRDefault="008A3A99">
      <w:pPr>
        <w:pStyle w:val="Odstavecseseznamem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Grafická část:</w:t>
      </w:r>
    </w:p>
    <w:p w14:paraId="415A61CB" w14:textId="77777777" w:rsidR="00BA2B06" w:rsidRDefault="00BA2B06"/>
    <w:p w14:paraId="436692FF" w14:textId="537E878C" w:rsidR="00BA2B06" w:rsidRDefault="008A3A99">
      <w:pPr>
        <w:spacing w:line="360" w:lineRule="auto"/>
        <w:jc w:val="both"/>
      </w:pPr>
      <w:r>
        <w:t xml:space="preserve">Grafická část pasportu je představována fotografiemi </w:t>
      </w:r>
      <w:r w:rsidR="00E671AF">
        <w:t xml:space="preserve">bodových prvků kanalizace a </w:t>
      </w:r>
      <w:r>
        <w:t xml:space="preserve">zejména přehlednou mapou </w:t>
      </w:r>
      <w:r w:rsidR="00A24BF0">
        <w:t>kanalizační sítě</w:t>
      </w:r>
      <w:r w:rsidR="008572B4">
        <w:t xml:space="preserve"> a vodovodu</w:t>
      </w:r>
      <w:r>
        <w:t xml:space="preserve">. Atributy k jednotlivým mapovým listům se nachází v evidenčních tabulkách. Zakreslení </w:t>
      </w:r>
      <w:r w:rsidR="00F073F3">
        <w:t>šachet,</w:t>
      </w:r>
      <w:r w:rsidR="00455A0B">
        <w:t xml:space="preserve"> </w:t>
      </w:r>
      <w:r w:rsidR="008572B4">
        <w:t>vyústění,</w:t>
      </w:r>
      <w:r w:rsidR="00441696">
        <w:t xml:space="preserve"> </w:t>
      </w:r>
      <w:r w:rsidR="00F073F3">
        <w:t>stokové sí</w:t>
      </w:r>
      <w:r w:rsidR="006D7429">
        <w:t>tě</w:t>
      </w:r>
      <w:r w:rsidR="00441696">
        <w:t xml:space="preserve"> a </w:t>
      </w:r>
      <w:r w:rsidR="008572B4">
        <w:t>vodovodu a objektech na něm,</w:t>
      </w:r>
      <w:r w:rsidR="00455A0B">
        <w:t xml:space="preserve"> </w:t>
      </w:r>
      <w:r>
        <w:t xml:space="preserve">bylo provedeno </w:t>
      </w:r>
      <w:r w:rsidR="00455A0B">
        <w:t>ve formě příslušných symbolů</w:t>
      </w:r>
      <w:r>
        <w:t xml:space="preserve"> s</w:t>
      </w:r>
      <w:r w:rsidR="00455A0B">
        <w:t xml:space="preserve"> evidenčním</w:t>
      </w:r>
      <w:r>
        <w:t> číslem</w:t>
      </w:r>
      <w:r w:rsidR="0074019E">
        <w:t>.</w:t>
      </w:r>
    </w:p>
    <w:p w14:paraId="7BA202FB" w14:textId="0D71D1D7" w:rsidR="0074019E" w:rsidRDefault="008572B4" w:rsidP="0074019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AB31592" wp14:editId="680F7834">
            <wp:extent cx="4274499" cy="302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9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C20F" w14:textId="28188EC6" w:rsidR="0074019E" w:rsidRDefault="0074019E" w:rsidP="0074019E">
      <w:pPr>
        <w:jc w:val="center"/>
      </w:pPr>
      <w:r>
        <w:t xml:space="preserve">Obr. 1: Ukázka zakreslení jednotlivých </w:t>
      </w:r>
      <w:r w:rsidR="00B51CA2">
        <w:t>objektů pasportu</w:t>
      </w:r>
    </w:p>
    <w:p w14:paraId="1071A4B7" w14:textId="77777777" w:rsidR="0074019E" w:rsidRDefault="0074019E" w:rsidP="0074019E">
      <w:pPr>
        <w:spacing w:line="360" w:lineRule="auto"/>
        <w:jc w:val="center"/>
      </w:pPr>
    </w:p>
    <w:p w14:paraId="21E068B4" w14:textId="15C486BB" w:rsidR="00BA2B06" w:rsidRDefault="00BA2B06" w:rsidP="00F073F3">
      <w:pPr>
        <w:jc w:val="center"/>
        <w:rPr>
          <w:color w:val="FF0000"/>
        </w:rPr>
      </w:pPr>
    </w:p>
    <w:p w14:paraId="78F29786" w14:textId="77777777" w:rsidR="00250A36" w:rsidRDefault="00250A36" w:rsidP="00F073F3">
      <w:pPr>
        <w:jc w:val="center"/>
        <w:rPr>
          <w:color w:val="FF0000"/>
        </w:rPr>
      </w:pPr>
    </w:p>
    <w:p w14:paraId="72AAC582" w14:textId="4CD356A7" w:rsidR="00BA2B06" w:rsidRDefault="008A3A99" w:rsidP="00967FC5">
      <w:pPr>
        <w:pStyle w:val="Nadpis1"/>
        <w:numPr>
          <w:ilvl w:val="0"/>
          <w:numId w:val="8"/>
        </w:numPr>
      </w:pPr>
      <w:bookmarkStart w:id="14" w:name="_Toc49773471"/>
      <w:r>
        <w:t>Udržování pasportu v aktuálním stavu</w:t>
      </w:r>
      <w:bookmarkEnd w:id="14"/>
    </w:p>
    <w:p w14:paraId="5F4FC2AB" w14:textId="2FBF8F66" w:rsidR="00BA2B06" w:rsidRDefault="008A3A99" w:rsidP="00967FC5">
      <w:pPr>
        <w:spacing w:before="240" w:after="240" w:line="360" w:lineRule="auto"/>
        <w:jc w:val="both"/>
      </w:pPr>
      <w:r>
        <w:t xml:space="preserve">Pověřené orgány </w:t>
      </w:r>
      <w:r w:rsidR="00276333">
        <w:t xml:space="preserve">obce </w:t>
      </w:r>
      <w:r w:rsidR="00DE409C">
        <w:t>Hulice</w:t>
      </w:r>
      <w:r>
        <w:t xml:space="preserve"> jsou povinny udržovat pasport </w:t>
      </w:r>
      <w:r w:rsidR="00087CA2">
        <w:t>kanalizace</w:t>
      </w:r>
      <w:r>
        <w:t xml:space="preserve"> v aktuálním stavu a v souladu s aktuálně platnými právními normami. Nejpodstatnější změnou pasportu, která musí být zaznamenána bez zbytečného časového prodlení, </w:t>
      </w:r>
      <w:r w:rsidR="00087CA2">
        <w:t xml:space="preserve">je změna vedení kanalizační sítě (například při rekonstrukci) a změna polohy </w:t>
      </w:r>
      <w:r w:rsidR="008572B4">
        <w:t>šachet</w:t>
      </w:r>
      <w:r w:rsidR="00087CA2">
        <w:t xml:space="preserve"> či jejich zrušení.</w:t>
      </w:r>
    </w:p>
    <w:p w14:paraId="11EC04F9" w14:textId="55A3C5BA" w:rsidR="00BA2B06" w:rsidRDefault="008A3A99" w:rsidP="00967FC5">
      <w:pPr>
        <w:spacing w:before="240" w:after="240" w:line="360" w:lineRule="auto"/>
        <w:jc w:val="both"/>
      </w:pPr>
      <w:r>
        <w:t xml:space="preserve">Každá změna pasportu musí být označena datem (den, měsíc a rok) provedení změny, neboť od tohoto data </w:t>
      </w:r>
      <w:r w:rsidR="00275430">
        <w:t>jde vždy</w:t>
      </w:r>
      <w:r>
        <w:t xml:space="preserve"> o platnou verzi pasportu </w:t>
      </w:r>
      <w:r w:rsidR="00276333">
        <w:t>kanalizace</w:t>
      </w:r>
    </w:p>
    <w:p w14:paraId="268778AF" w14:textId="77777777" w:rsidR="00BA2B06" w:rsidRDefault="00BA2B06">
      <w:pPr>
        <w:jc w:val="both"/>
      </w:pPr>
    </w:p>
    <w:p w14:paraId="2DC25C07" w14:textId="77777777" w:rsidR="00276333" w:rsidRDefault="00276333"/>
    <w:p w14:paraId="2594C935" w14:textId="77777777" w:rsidR="00BA2B06" w:rsidRDefault="008A3A99" w:rsidP="00D303E7">
      <w:pPr>
        <w:pStyle w:val="Nadpis1"/>
        <w:numPr>
          <w:ilvl w:val="0"/>
          <w:numId w:val="8"/>
        </w:numPr>
      </w:pPr>
      <w:bookmarkStart w:id="15" w:name="_Toc49773472"/>
      <w:r>
        <w:t>Použité pomůcky a software</w:t>
      </w:r>
      <w:bookmarkEnd w:id="15"/>
    </w:p>
    <w:p w14:paraId="57F7B2CB" w14:textId="77777777" w:rsidR="00BA2B06" w:rsidRDefault="00BA2B06">
      <w:pPr>
        <w:jc w:val="both"/>
      </w:pPr>
    </w:p>
    <w:p w14:paraId="54B27BEE" w14:textId="468978D6" w:rsidR="00AE7353" w:rsidRDefault="006D7429" w:rsidP="00AE7353">
      <w:pPr>
        <w:spacing w:line="360" w:lineRule="auto"/>
        <w:jc w:val="both"/>
      </w:pPr>
      <w:r w:rsidRPr="006D7429">
        <w:t xml:space="preserve">Geodetické zaměření šachet a vpustí, bylo provedeno v souřadnicovém systému JTSK s výškovým systémem </w:t>
      </w:r>
      <w:proofErr w:type="spellStart"/>
      <w:r w:rsidRPr="006D7429">
        <w:t>BpV</w:t>
      </w:r>
      <w:proofErr w:type="spellEnd"/>
      <w:r w:rsidRPr="006D7429">
        <w:t xml:space="preserve"> pomocí GNSS stanice </w:t>
      </w:r>
      <w:proofErr w:type="spellStart"/>
      <w:r w:rsidRPr="006D7429">
        <w:t>Trimble</w:t>
      </w:r>
      <w:proofErr w:type="spellEnd"/>
      <w:r w:rsidRPr="006D7429">
        <w:t xml:space="preserve"> R8s. Další dílčí doměření </w:t>
      </w:r>
      <w:r w:rsidRPr="006D7429">
        <w:lastRenderedPageBreak/>
        <w:t>především v šachtách a vpustích bylo provedeno pomocí laserového dálkoměru (</w:t>
      </w:r>
      <w:proofErr w:type="spellStart"/>
      <w:r w:rsidRPr="006D7429">
        <w:t>Leica</w:t>
      </w:r>
      <w:proofErr w:type="spellEnd"/>
      <w:r w:rsidRPr="006D7429">
        <w:t xml:space="preserve"> </w:t>
      </w:r>
      <w:proofErr w:type="spellStart"/>
      <w:r w:rsidRPr="006D7429">
        <w:t>Disto</w:t>
      </w:r>
      <w:proofErr w:type="spellEnd"/>
      <w:r w:rsidRPr="006D7429">
        <w:t xml:space="preserve"> D510) a pásma.  Při sběru dat byla průběžně pořizována fotodokumentace jednotlivých šachet a vpustí za pomoci mobilní aplikace </w:t>
      </w:r>
      <w:proofErr w:type="spellStart"/>
      <w:r w:rsidRPr="006D7429">
        <w:t>Gisella</w:t>
      </w:r>
      <w:proofErr w:type="spellEnd"/>
      <w:r w:rsidRPr="006D7429">
        <w:t>. Ke zpracování a pro doplnění údajů do geografického informačního systému byl použit vektorový grafický software QGIS 3.10.3, statistický a databázový program R a obrazový, textový a tabulkový editor balíku Microsoft Office.</w:t>
      </w:r>
    </w:p>
    <w:p w14:paraId="0C445828" w14:textId="77777777" w:rsidR="00AE7353" w:rsidRDefault="00AE7353" w:rsidP="00AE7353">
      <w:pPr>
        <w:spacing w:line="360" w:lineRule="auto"/>
        <w:jc w:val="both"/>
      </w:pPr>
    </w:p>
    <w:p w14:paraId="34F6A7E9" w14:textId="6F1D5809" w:rsidR="00AE7353" w:rsidRDefault="00AE7353" w:rsidP="00D303E7">
      <w:pPr>
        <w:pStyle w:val="Nadpis1"/>
        <w:numPr>
          <w:ilvl w:val="0"/>
          <w:numId w:val="8"/>
        </w:numPr>
        <w:ind w:left="851" w:hanging="491"/>
      </w:pPr>
      <w:bookmarkStart w:id="16" w:name="_Toc49773473"/>
      <w:r>
        <w:t>Údaje pasportu kanalizace</w:t>
      </w:r>
      <w:bookmarkEnd w:id="16"/>
    </w:p>
    <w:p w14:paraId="538C8040" w14:textId="01872F95" w:rsidR="00AE7353" w:rsidRDefault="00AE7353" w:rsidP="00AE7353">
      <w:pPr>
        <w:pStyle w:val="Nadpis1"/>
      </w:pPr>
    </w:p>
    <w:p w14:paraId="00F2CCF0" w14:textId="1BB5BA58" w:rsidR="00AE7353" w:rsidRDefault="00AE7353" w:rsidP="00AE7353">
      <w:pPr>
        <w:pStyle w:val="Titulek"/>
        <w:keepNext/>
      </w:pPr>
      <w:r>
        <w:t xml:space="preserve">Tabulka </w:t>
      </w:r>
      <w:r w:rsidR="00C33588">
        <w:fldChar w:fldCharType="begin"/>
      </w:r>
      <w:r w:rsidR="00C33588">
        <w:instrText xml:space="preserve"> SEQ Tabulka \* ARABIC </w:instrText>
      </w:r>
      <w:r w:rsidR="00C33588">
        <w:fldChar w:fldCharType="separate"/>
      </w:r>
      <w:r w:rsidR="001C2EC9">
        <w:rPr>
          <w:noProof/>
        </w:rPr>
        <w:t>1</w:t>
      </w:r>
      <w:r w:rsidR="00C33588">
        <w:rPr>
          <w:noProof/>
        </w:rPr>
        <w:fldChar w:fldCharType="end"/>
      </w:r>
      <w:r>
        <w:t xml:space="preserve">: Souhrn údajů o kanalizaci na území obce </w:t>
      </w:r>
      <w:r w:rsidR="00DE409C">
        <w:t>Hulice</w:t>
      </w: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1165"/>
        <w:gridCol w:w="1707"/>
        <w:gridCol w:w="1193"/>
        <w:gridCol w:w="1522"/>
        <w:gridCol w:w="1559"/>
        <w:gridCol w:w="1701"/>
      </w:tblGrid>
      <w:tr w:rsidR="00663EB4" w:rsidRPr="00F12BB4" w14:paraId="69614330" w14:textId="6C101941" w:rsidTr="00126F46">
        <w:trPr>
          <w:jc w:val="center"/>
        </w:trPr>
        <w:tc>
          <w:tcPr>
            <w:tcW w:w="1165" w:type="dxa"/>
            <w:shd w:val="clear" w:color="auto" w:fill="B4C6E7" w:themeFill="accent1" w:themeFillTint="66"/>
            <w:vAlign w:val="center"/>
          </w:tcPr>
          <w:p w14:paraId="1C3AF7EA" w14:textId="468978D6" w:rsidR="00663EB4" w:rsidRPr="00F12BB4" w:rsidRDefault="00663EB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označení</w:t>
            </w:r>
          </w:p>
        </w:tc>
        <w:tc>
          <w:tcPr>
            <w:tcW w:w="1707" w:type="dxa"/>
            <w:shd w:val="clear" w:color="auto" w:fill="B4C6E7" w:themeFill="accent1" w:themeFillTint="66"/>
            <w:vAlign w:val="center"/>
          </w:tcPr>
          <w:p w14:paraId="1D4585A1" w14:textId="77777777" w:rsidR="00663EB4" w:rsidRPr="00F12BB4" w:rsidRDefault="00663EB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F12BB4">
              <w:rPr>
                <w:iCs/>
                <w:color w:val="auto"/>
              </w:rPr>
              <w:t>DN (mm)</w:t>
            </w:r>
          </w:p>
        </w:tc>
        <w:tc>
          <w:tcPr>
            <w:tcW w:w="1193" w:type="dxa"/>
            <w:shd w:val="clear" w:color="auto" w:fill="B4C6E7" w:themeFill="accent1" w:themeFillTint="66"/>
            <w:vAlign w:val="center"/>
          </w:tcPr>
          <w:p w14:paraId="0F243F1E" w14:textId="77777777" w:rsidR="00663EB4" w:rsidRPr="00F12BB4" w:rsidRDefault="00663EB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F12BB4">
              <w:rPr>
                <w:iCs/>
                <w:color w:val="auto"/>
              </w:rPr>
              <w:t>délka (m)</w:t>
            </w:r>
          </w:p>
        </w:tc>
        <w:tc>
          <w:tcPr>
            <w:tcW w:w="1522" w:type="dxa"/>
            <w:shd w:val="clear" w:color="auto" w:fill="B4C6E7" w:themeFill="accent1" w:themeFillTint="66"/>
            <w:vAlign w:val="center"/>
          </w:tcPr>
          <w:p w14:paraId="7C961C44" w14:textId="77777777" w:rsidR="00663EB4" w:rsidRPr="00F12BB4" w:rsidRDefault="00663EB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F12BB4">
              <w:rPr>
                <w:iCs/>
                <w:color w:val="auto"/>
              </w:rPr>
              <w:t>materiál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25C749A7" w14:textId="71E7A5F0" w:rsidR="00663EB4" w:rsidRPr="00F12BB4" w:rsidRDefault="00663EB4" w:rsidP="00FA7ACD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F12BB4">
              <w:rPr>
                <w:iCs/>
                <w:color w:val="auto"/>
              </w:rPr>
              <w:t>počet šachet</w:t>
            </w:r>
            <w:r w:rsidR="00126F46">
              <w:rPr>
                <w:iCs/>
                <w:color w:val="auto"/>
              </w:rPr>
              <w:t xml:space="preserve"> 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40A5C5A1" w14:textId="4F77B3B1" w:rsidR="00663EB4" w:rsidRPr="00F12BB4" w:rsidRDefault="00853F9E" w:rsidP="00FA7ACD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počet </w:t>
            </w:r>
            <w:r w:rsidR="00FA7ACD">
              <w:rPr>
                <w:iCs/>
                <w:color w:val="auto"/>
              </w:rPr>
              <w:t>vyústění</w:t>
            </w:r>
          </w:p>
        </w:tc>
      </w:tr>
      <w:tr w:rsidR="00663EB4" w:rsidRPr="00F12BB4" w14:paraId="3A39CB33" w14:textId="329B846F" w:rsidTr="00E26EB5">
        <w:trPr>
          <w:jc w:val="center"/>
        </w:trPr>
        <w:tc>
          <w:tcPr>
            <w:tcW w:w="1165" w:type="dxa"/>
            <w:vAlign w:val="center"/>
          </w:tcPr>
          <w:p w14:paraId="535B7921" w14:textId="33D2D7AA" w:rsidR="00663EB4" w:rsidRPr="00F12BB4" w:rsidRDefault="00B95F43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</w:t>
            </w:r>
          </w:p>
        </w:tc>
        <w:tc>
          <w:tcPr>
            <w:tcW w:w="1707" w:type="dxa"/>
            <w:vAlign w:val="center"/>
          </w:tcPr>
          <w:p w14:paraId="7742C804" w14:textId="7032C987" w:rsidR="00663EB4" w:rsidRPr="00F12BB4" w:rsidRDefault="00FA7ACD" w:rsidP="00B95F43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300, 400, 200/300</w:t>
            </w:r>
          </w:p>
        </w:tc>
        <w:tc>
          <w:tcPr>
            <w:tcW w:w="1193" w:type="dxa"/>
            <w:vAlign w:val="center"/>
          </w:tcPr>
          <w:p w14:paraId="58004A45" w14:textId="7A136172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944,73</w:t>
            </w:r>
          </w:p>
        </w:tc>
        <w:tc>
          <w:tcPr>
            <w:tcW w:w="1522" w:type="dxa"/>
            <w:vAlign w:val="center"/>
          </w:tcPr>
          <w:p w14:paraId="1E2E2CD5" w14:textId="2C29D477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C7AB334" w14:textId="4D7D22EE" w:rsidR="00663EB4" w:rsidRPr="00F12BB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32</w:t>
            </w:r>
          </w:p>
        </w:tc>
        <w:tc>
          <w:tcPr>
            <w:tcW w:w="1701" w:type="dxa"/>
            <w:vAlign w:val="center"/>
          </w:tcPr>
          <w:p w14:paraId="13347317" w14:textId="676A3E5F" w:rsidR="00F828E5" w:rsidRDefault="00F828E5" w:rsidP="00F828E5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2995414A" w14:textId="5E2FE7E2" w:rsidTr="00E26EB5">
        <w:trPr>
          <w:jc w:val="center"/>
        </w:trPr>
        <w:tc>
          <w:tcPr>
            <w:tcW w:w="1165" w:type="dxa"/>
            <w:vAlign w:val="center"/>
          </w:tcPr>
          <w:p w14:paraId="5635405D" w14:textId="238BAD30" w:rsidR="00663EB4" w:rsidRPr="00F12BB4" w:rsidRDefault="005C757A" w:rsidP="00FA7ACD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</w:t>
            </w:r>
            <w:r w:rsidR="00FA7ACD">
              <w:rPr>
                <w:iCs/>
                <w:color w:val="auto"/>
              </w:rPr>
              <w:t>I</w:t>
            </w:r>
          </w:p>
        </w:tc>
        <w:tc>
          <w:tcPr>
            <w:tcW w:w="1707" w:type="dxa"/>
            <w:vAlign w:val="center"/>
          </w:tcPr>
          <w:p w14:paraId="53F30BA5" w14:textId="4591277A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200, 500</w:t>
            </w:r>
          </w:p>
        </w:tc>
        <w:tc>
          <w:tcPr>
            <w:tcW w:w="1193" w:type="dxa"/>
            <w:vAlign w:val="center"/>
          </w:tcPr>
          <w:p w14:paraId="2E12AD4E" w14:textId="6CA43AA6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153,33</w:t>
            </w:r>
          </w:p>
        </w:tc>
        <w:tc>
          <w:tcPr>
            <w:tcW w:w="1522" w:type="dxa"/>
            <w:vAlign w:val="center"/>
          </w:tcPr>
          <w:p w14:paraId="1D8F668D" w14:textId="084B232D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beton, kamenina</w:t>
            </w:r>
          </w:p>
        </w:tc>
        <w:tc>
          <w:tcPr>
            <w:tcW w:w="1559" w:type="dxa"/>
            <w:vAlign w:val="center"/>
          </w:tcPr>
          <w:p w14:paraId="215DE134" w14:textId="736AEF82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6</w:t>
            </w:r>
          </w:p>
        </w:tc>
        <w:tc>
          <w:tcPr>
            <w:tcW w:w="1701" w:type="dxa"/>
            <w:vAlign w:val="center"/>
          </w:tcPr>
          <w:p w14:paraId="6EDFC195" w14:textId="0E09FE08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36DF80A1" w14:textId="19127455" w:rsidTr="00E26EB5">
        <w:trPr>
          <w:trHeight w:val="557"/>
          <w:jc w:val="center"/>
        </w:trPr>
        <w:tc>
          <w:tcPr>
            <w:tcW w:w="1165" w:type="dxa"/>
            <w:vAlign w:val="center"/>
          </w:tcPr>
          <w:p w14:paraId="5DF66C9A" w14:textId="27D74344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AII</w:t>
            </w:r>
          </w:p>
        </w:tc>
        <w:tc>
          <w:tcPr>
            <w:tcW w:w="1707" w:type="dxa"/>
            <w:vAlign w:val="center"/>
          </w:tcPr>
          <w:p w14:paraId="51B13D0A" w14:textId="1BA4A5D7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177F9475" w14:textId="0BE7AC2B" w:rsidR="00E26EB5" w:rsidRPr="00F12BB4" w:rsidRDefault="00FA7ACD" w:rsidP="00E26EB5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283,59</w:t>
            </w:r>
          </w:p>
        </w:tc>
        <w:tc>
          <w:tcPr>
            <w:tcW w:w="1522" w:type="dxa"/>
            <w:vAlign w:val="center"/>
          </w:tcPr>
          <w:p w14:paraId="146F0E98" w14:textId="51C4A2AB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38F98A4" w14:textId="7FA16B09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7</w:t>
            </w:r>
          </w:p>
        </w:tc>
        <w:tc>
          <w:tcPr>
            <w:tcW w:w="1701" w:type="dxa"/>
            <w:vAlign w:val="center"/>
          </w:tcPr>
          <w:p w14:paraId="74059673" w14:textId="1C7B9C8A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61DB93DB" w14:textId="1569B51D" w:rsidTr="00E26EB5">
        <w:trPr>
          <w:jc w:val="center"/>
        </w:trPr>
        <w:tc>
          <w:tcPr>
            <w:tcW w:w="1165" w:type="dxa"/>
            <w:vAlign w:val="center"/>
          </w:tcPr>
          <w:p w14:paraId="37566B0B" w14:textId="11844DAD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A-III</w:t>
            </w:r>
          </w:p>
        </w:tc>
        <w:tc>
          <w:tcPr>
            <w:tcW w:w="1707" w:type="dxa"/>
            <w:vAlign w:val="center"/>
          </w:tcPr>
          <w:p w14:paraId="09555493" w14:textId="625E6415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299A3B22" w14:textId="031F49C9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325,40</w:t>
            </w:r>
          </w:p>
        </w:tc>
        <w:tc>
          <w:tcPr>
            <w:tcW w:w="1522" w:type="dxa"/>
            <w:vAlign w:val="center"/>
          </w:tcPr>
          <w:p w14:paraId="1CDB55E1" w14:textId="5A325F15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257A5A01" w14:textId="167AE13B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13</w:t>
            </w:r>
          </w:p>
        </w:tc>
        <w:tc>
          <w:tcPr>
            <w:tcW w:w="1701" w:type="dxa"/>
            <w:vAlign w:val="center"/>
          </w:tcPr>
          <w:p w14:paraId="1355CC44" w14:textId="2B10E2A6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0841B0C6" w14:textId="5D89FF0E" w:rsidTr="00E26EB5">
        <w:trPr>
          <w:jc w:val="center"/>
        </w:trPr>
        <w:tc>
          <w:tcPr>
            <w:tcW w:w="1165" w:type="dxa"/>
            <w:vAlign w:val="center"/>
          </w:tcPr>
          <w:p w14:paraId="3FC41AF1" w14:textId="3D4694F9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A-</w:t>
            </w:r>
            <w:proofErr w:type="spellStart"/>
            <w:r>
              <w:rPr>
                <w:iCs/>
                <w:color w:val="auto"/>
              </w:rPr>
              <w:t>IIIa</w:t>
            </w:r>
            <w:proofErr w:type="spellEnd"/>
          </w:p>
        </w:tc>
        <w:tc>
          <w:tcPr>
            <w:tcW w:w="1707" w:type="dxa"/>
            <w:vAlign w:val="center"/>
          </w:tcPr>
          <w:p w14:paraId="614A55FB" w14:textId="57CDF843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7BD1747E" w14:textId="13B9FA15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191,91</w:t>
            </w:r>
          </w:p>
        </w:tc>
        <w:tc>
          <w:tcPr>
            <w:tcW w:w="1522" w:type="dxa"/>
            <w:vAlign w:val="center"/>
          </w:tcPr>
          <w:p w14:paraId="2D6EFEB6" w14:textId="60BBC601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62E460A" w14:textId="6FE4B7E4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8</w:t>
            </w:r>
          </w:p>
        </w:tc>
        <w:tc>
          <w:tcPr>
            <w:tcW w:w="1701" w:type="dxa"/>
            <w:vAlign w:val="center"/>
          </w:tcPr>
          <w:p w14:paraId="120A9853" w14:textId="00D32578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4C9F6443" w14:textId="3B8272A2" w:rsidTr="00E26EB5">
        <w:trPr>
          <w:jc w:val="center"/>
        </w:trPr>
        <w:tc>
          <w:tcPr>
            <w:tcW w:w="1165" w:type="dxa"/>
            <w:vAlign w:val="center"/>
          </w:tcPr>
          <w:p w14:paraId="5B2745D0" w14:textId="5FD0E235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A-</w:t>
            </w:r>
            <w:proofErr w:type="spellStart"/>
            <w:r>
              <w:rPr>
                <w:iCs/>
                <w:color w:val="auto"/>
              </w:rPr>
              <w:t>IIIb</w:t>
            </w:r>
            <w:proofErr w:type="spellEnd"/>
          </w:p>
        </w:tc>
        <w:tc>
          <w:tcPr>
            <w:tcW w:w="1707" w:type="dxa"/>
            <w:vAlign w:val="center"/>
          </w:tcPr>
          <w:p w14:paraId="0CAE2B03" w14:textId="6B830469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10B4BB87" w14:textId="1C4D2556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103,33</w:t>
            </w:r>
          </w:p>
        </w:tc>
        <w:tc>
          <w:tcPr>
            <w:tcW w:w="1522" w:type="dxa"/>
            <w:vAlign w:val="center"/>
          </w:tcPr>
          <w:p w14:paraId="008AEEAE" w14:textId="569E0B04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CF34B5F" w14:textId="081969D4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16747976" w14:textId="5B4DF9CE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663EB4" w:rsidRPr="00F12BB4" w14:paraId="67231C5D" w14:textId="0D6457B9" w:rsidTr="00E26EB5">
        <w:trPr>
          <w:jc w:val="center"/>
        </w:trPr>
        <w:tc>
          <w:tcPr>
            <w:tcW w:w="1165" w:type="dxa"/>
            <w:vAlign w:val="center"/>
          </w:tcPr>
          <w:p w14:paraId="19D6412C" w14:textId="2318A828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A-IV</w:t>
            </w:r>
          </w:p>
        </w:tc>
        <w:tc>
          <w:tcPr>
            <w:tcW w:w="1707" w:type="dxa"/>
            <w:vAlign w:val="center"/>
          </w:tcPr>
          <w:p w14:paraId="4B8EFEDD" w14:textId="03F7BA3C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47D441DF" w14:textId="0E8C7E84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40,73</w:t>
            </w:r>
          </w:p>
        </w:tc>
        <w:tc>
          <w:tcPr>
            <w:tcW w:w="1522" w:type="dxa"/>
            <w:vAlign w:val="center"/>
          </w:tcPr>
          <w:p w14:paraId="34EFDCD5" w14:textId="73FA501D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70F7A288" w14:textId="3EDE4972" w:rsidR="00663EB4" w:rsidRPr="00F12BB4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5D85FBFE" w14:textId="46EF1DE1" w:rsidR="00663EB4" w:rsidRPr="00F12BB4" w:rsidRDefault="00663EB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A728CC" w:rsidRPr="00F12BB4" w14:paraId="7D7DA416" w14:textId="77777777" w:rsidTr="00E26EB5">
        <w:trPr>
          <w:jc w:val="center"/>
        </w:trPr>
        <w:tc>
          <w:tcPr>
            <w:tcW w:w="1165" w:type="dxa"/>
            <w:vAlign w:val="center"/>
          </w:tcPr>
          <w:p w14:paraId="2A557E70" w14:textId="2A31F872" w:rsidR="00A728CC" w:rsidRDefault="00FA7ACD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A-V</w:t>
            </w:r>
          </w:p>
        </w:tc>
        <w:tc>
          <w:tcPr>
            <w:tcW w:w="1707" w:type="dxa"/>
            <w:vAlign w:val="center"/>
          </w:tcPr>
          <w:p w14:paraId="2CE06070" w14:textId="0C6302B8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36E062AF" w14:textId="4D6BF5C1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46,71</w:t>
            </w:r>
          </w:p>
        </w:tc>
        <w:tc>
          <w:tcPr>
            <w:tcW w:w="1522" w:type="dxa"/>
            <w:vAlign w:val="center"/>
          </w:tcPr>
          <w:p w14:paraId="59369DAD" w14:textId="41BFDC13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F4BE857" w14:textId="786A8FD4" w:rsidR="00A728CC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3E1D1A10" w14:textId="77777777" w:rsidR="00A728CC" w:rsidRPr="00F12BB4" w:rsidRDefault="00A728CC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A728CC" w:rsidRPr="00F12BB4" w14:paraId="6DCBEF06" w14:textId="77777777" w:rsidTr="00E26EB5">
        <w:trPr>
          <w:jc w:val="center"/>
        </w:trPr>
        <w:tc>
          <w:tcPr>
            <w:tcW w:w="1165" w:type="dxa"/>
            <w:vAlign w:val="center"/>
          </w:tcPr>
          <w:p w14:paraId="091E3D99" w14:textId="2E7BD527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AVI</w:t>
            </w:r>
          </w:p>
        </w:tc>
        <w:tc>
          <w:tcPr>
            <w:tcW w:w="1707" w:type="dxa"/>
            <w:vAlign w:val="center"/>
          </w:tcPr>
          <w:p w14:paraId="682DC124" w14:textId="233D5947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3E576283" w14:textId="0396C0BA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166,33</w:t>
            </w:r>
          </w:p>
        </w:tc>
        <w:tc>
          <w:tcPr>
            <w:tcW w:w="1522" w:type="dxa"/>
            <w:vAlign w:val="center"/>
          </w:tcPr>
          <w:p w14:paraId="396B0CAA" w14:textId="496C616F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5AD19DC3" w14:textId="5DE2AC33" w:rsidR="00A728CC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5</w:t>
            </w:r>
          </w:p>
        </w:tc>
        <w:tc>
          <w:tcPr>
            <w:tcW w:w="1701" w:type="dxa"/>
            <w:vAlign w:val="center"/>
          </w:tcPr>
          <w:p w14:paraId="369E3109" w14:textId="77777777" w:rsidR="00A728CC" w:rsidRPr="00F12BB4" w:rsidRDefault="00A728CC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A728CC" w:rsidRPr="00F12BB4" w14:paraId="108B570D" w14:textId="77777777" w:rsidTr="00E26EB5">
        <w:trPr>
          <w:jc w:val="center"/>
        </w:trPr>
        <w:tc>
          <w:tcPr>
            <w:tcW w:w="1165" w:type="dxa"/>
            <w:vAlign w:val="center"/>
          </w:tcPr>
          <w:p w14:paraId="439DA155" w14:textId="274F7658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proofErr w:type="spellStart"/>
            <w:r>
              <w:rPr>
                <w:iCs/>
                <w:color w:val="auto"/>
              </w:rPr>
              <w:t>AVIa</w:t>
            </w:r>
            <w:proofErr w:type="spellEnd"/>
          </w:p>
        </w:tc>
        <w:tc>
          <w:tcPr>
            <w:tcW w:w="1707" w:type="dxa"/>
            <w:vAlign w:val="center"/>
          </w:tcPr>
          <w:p w14:paraId="1142FFF1" w14:textId="5FAD0212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52616DA8" w14:textId="0B3562A1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84,01</w:t>
            </w:r>
          </w:p>
        </w:tc>
        <w:tc>
          <w:tcPr>
            <w:tcW w:w="1522" w:type="dxa"/>
            <w:vAlign w:val="center"/>
          </w:tcPr>
          <w:p w14:paraId="7EB8AD34" w14:textId="1A157828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DD9A8AB" w14:textId="16887FF1" w:rsidR="00A728CC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72285680" w14:textId="77777777" w:rsidR="00A728CC" w:rsidRPr="00F12BB4" w:rsidRDefault="00A728CC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A728CC" w:rsidRPr="00F12BB4" w14:paraId="2362EDDB" w14:textId="77777777" w:rsidTr="00E26EB5">
        <w:trPr>
          <w:jc w:val="center"/>
        </w:trPr>
        <w:tc>
          <w:tcPr>
            <w:tcW w:w="1165" w:type="dxa"/>
            <w:vAlign w:val="center"/>
          </w:tcPr>
          <w:p w14:paraId="4C974C96" w14:textId="44AF5CD0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</w:t>
            </w:r>
          </w:p>
        </w:tc>
        <w:tc>
          <w:tcPr>
            <w:tcW w:w="1707" w:type="dxa"/>
            <w:vAlign w:val="center"/>
          </w:tcPr>
          <w:p w14:paraId="6361FF8A" w14:textId="691FAF15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4195444C" w14:textId="057B08F4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606,10</w:t>
            </w:r>
          </w:p>
        </w:tc>
        <w:tc>
          <w:tcPr>
            <w:tcW w:w="1522" w:type="dxa"/>
            <w:vAlign w:val="center"/>
          </w:tcPr>
          <w:p w14:paraId="1669F86B" w14:textId="4CBB3552" w:rsidR="00A728CC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kamenina, PVC</w:t>
            </w:r>
          </w:p>
        </w:tc>
        <w:tc>
          <w:tcPr>
            <w:tcW w:w="1559" w:type="dxa"/>
            <w:vAlign w:val="center"/>
          </w:tcPr>
          <w:p w14:paraId="7A6BEE6B" w14:textId="47259C15" w:rsidR="00A728CC" w:rsidRPr="00F12BB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21</w:t>
            </w:r>
          </w:p>
        </w:tc>
        <w:tc>
          <w:tcPr>
            <w:tcW w:w="1701" w:type="dxa"/>
            <w:vAlign w:val="center"/>
          </w:tcPr>
          <w:p w14:paraId="19A67F00" w14:textId="77777777" w:rsidR="00A728CC" w:rsidRPr="00F12BB4" w:rsidRDefault="00A728CC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41B9E504" w14:textId="77777777" w:rsidTr="00E26EB5">
        <w:trPr>
          <w:jc w:val="center"/>
        </w:trPr>
        <w:tc>
          <w:tcPr>
            <w:tcW w:w="1165" w:type="dxa"/>
            <w:vAlign w:val="center"/>
          </w:tcPr>
          <w:p w14:paraId="0DC2AD1A" w14:textId="2F9BDA65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BI</w:t>
            </w:r>
          </w:p>
        </w:tc>
        <w:tc>
          <w:tcPr>
            <w:tcW w:w="1707" w:type="dxa"/>
            <w:vAlign w:val="center"/>
          </w:tcPr>
          <w:p w14:paraId="0077796B" w14:textId="09161057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0279AF7A" w14:textId="2E7D7D33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82,25</w:t>
            </w:r>
          </w:p>
        </w:tc>
        <w:tc>
          <w:tcPr>
            <w:tcW w:w="1522" w:type="dxa"/>
            <w:vAlign w:val="center"/>
          </w:tcPr>
          <w:p w14:paraId="114D983E" w14:textId="1F38CBB8" w:rsidR="00E26EB5" w:rsidRPr="00F12BB4" w:rsidRDefault="00970C3F" w:rsidP="00E26EB5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8D634FC" w14:textId="569B33D2" w:rsidR="00B95F43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7CBB8A69" w14:textId="77777777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1FBFFFDD" w14:textId="77777777" w:rsidTr="00E26EB5">
        <w:trPr>
          <w:jc w:val="center"/>
        </w:trPr>
        <w:tc>
          <w:tcPr>
            <w:tcW w:w="1165" w:type="dxa"/>
            <w:vAlign w:val="center"/>
          </w:tcPr>
          <w:p w14:paraId="1393A27F" w14:textId="5FC99547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B-II</w:t>
            </w:r>
          </w:p>
        </w:tc>
        <w:tc>
          <w:tcPr>
            <w:tcW w:w="1707" w:type="dxa"/>
            <w:vAlign w:val="center"/>
          </w:tcPr>
          <w:p w14:paraId="21CDA606" w14:textId="5370BE8D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6966FD62" w14:textId="274B076F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62,04</w:t>
            </w:r>
          </w:p>
        </w:tc>
        <w:tc>
          <w:tcPr>
            <w:tcW w:w="1522" w:type="dxa"/>
            <w:vAlign w:val="center"/>
          </w:tcPr>
          <w:p w14:paraId="2F138433" w14:textId="0468E97F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AC36C13" w14:textId="47D25B24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</w:t>
            </w:r>
          </w:p>
        </w:tc>
        <w:tc>
          <w:tcPr>
            <w:tcW w:w="1701" w:type="dxa"/>
            <w:vAlign w:val="center"/>
          </w:tcPr>
          <w:p w14:paraId="5615DCAF" w14:textId="0DA0F501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52C1EDC1" w14:textId="77777777" w:rsidTr="00E26EB5">
        <w:trPr>
          <w:jc w:val="center"/>
        </w:trPr>
        <w:tc>
          <w:tcPr>
            <w:tcW w:w="1165" w:type="dxa"/>
            <w:vAlign w:val="center"/>
          </w:tcPr>
          <w:p w14:paraId="25DFE4B7" w14:textId="2567E7DE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B-III</w:t>
            </w:r>
          </w:p>
        </w:tc>
        <w:tc>
          <w:tcPr>
            <w:tcW w:w="1707" w:type="dxa"/>
            <w:vAlign w:val="center"/>
          </w:tcPr>
          <w:p w14:paraId="195618C0" w14:textId="1E36EFF0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1700302E" w14:textId="3C9F9E2F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63,86</w:t>
            </w:r>
          </w:p>
        </w:tc>
        <w:tc>
          <w:tcPr>
            <w:tcW w:w="1522" w:type="dxa"/>
            <w:vAlign w:val="center"/>
          </w:tcPr>
          <w:p w14:paraId="7D45118D" w14:textId="52843C4D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5DBF3AF1" w14:textId="360A3DE6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0C451EF9" w14:textId="77777777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2DA89217" w14:textId="77777777" w:rsidTr="00E26EB5">
        <w:trPr>
          <w:jc w:val="center"/>
        </w:trPr>
        <w:tc>
          <w:tcPr>
            <w:tcW w:w="1165" w:type="dxa"/>
            <w:vAlign w:val="center"/>
          </w:tcPr>
          <w:p w14:paraId="74CAE0E6" w14:textId="180030E3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B-</w:t>
            </w:r>
            <w:proofErr w:type="spellStart"/>
            <w:r>
              <w:rPr>
                <w:iCs/>
                <w:color w:val="auto"/>
              </w:rPr>
              <w:t>IIIa</w:t>
            </w:r>
            <w:proofErr w:type="spellEnd"/>
          </w:p>
        </w:tc>
        <w:tc>
          <w:tcPr>
            <w:tcW w:w="1707" w:type="dxa"/>
            <w:vAlign w:val="center"/>
          </w:tcPr>
          <w:p w14:paraId="2622C4F4" w14:textId="35B55C8D" w:rsidR="00B95F43" w:rsidRDefault="00970C3F" w:rsidP="00650540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1EEA7F9D" w14:textId="09AC6411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99,39</w:t>
            </w:r>
          </w:p>
        </w:tc>
        <w:tc>
          <w:tcPr>
            <w:tcW w:w="1522" w:type="dxa"/>
            <w:vAlign w:val="center"/>
          </w:tcPr>
          <w:p w14:paraId="252E5BA4" w14:textId="3587A7A9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7E7E5F7E" w14:textId="5A602697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</w:t>
            </w:r>
          </w:p>
        </w:tc>
        <w:tc>
          <w:tcPr>
            <w:tcW w:w="1701" w:type="dxa"/>
            <w:vAlign w:val="center"/>
          </w:tcPr>
          <w:p w14:paraId="51225876" w14:textId="1A42778C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6475B774" w14:textId="77777777" w:rsidTr="00E26EB5">
        <w:trPr>
          <w:jc w:val="center"/>
        </w:trPr>
        <w:tc>
          <w:tcPr>
            <w:tcW w:w="1165" w:type="dxa"/>
            <w:vAlign w:val="center"/>
          </w:tcPr>
          <w:p w14:paraId="36F9536C" w14:textId="3037BCD0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C</w:t>
            </w:r>
          </w:p>
        </w:tc>
        <w:tc>
          <w:tcPr>
            <w:tcW w:w="1707" w:type="dxa"/>
            <w:vAlign w:val="center"/>
          </w:tcPr>
          <w:p w14:paraId="160232A0" w14:textId="655336CD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6D5CD62D" w14:textId="446A3C00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725,79</w:t>
            </w:r>
          </w:p>
        </w:tc>
        <w:tc>
          <w:tcPr>
            <w:tcW w:w="1522" w:type="dxa"/>
            <w:vAlign w:val="center"/>
          </w:tcPr>
          <w:p w14:paraId="1D916314" w14:textId="3A8CAA8F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D92AAF0" w14:textId="756F3E10" w:rsidR="00B95F43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22</w:t>
            </w:r>
          </w:p>
        </w:tc>
        <w:tc>
          <w:tcPr>
            <w:tcW w:w="1701" w:type="dxa"/>
            <w:vAlign w:val="center"/>
          </w:tcPr>
          <w:p w14:paraId="2EB4ADA1" w14:textId="77777777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7F0A27E6" w14:textId="77777777" w:rsidTr="00E26EB5">
        <w:trPr>
          <w:jc w:val="center"/>
        </w:trPr>
        <w:tc>
          <w:tcPr>
            <w:tcW w:w="1165" w:type="dxa"/>
            <w:vAlign w:val="center"/>
          </w:tcPr>
          <w:p w14:paraId="130BBF4D" w14:textId="73D63478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lastRenderedPageBreak/>
              <w:t>CI</w:t>
            </w:r>
          </w:p>
        </w:tc>
        <w:tc>
          <w:tcPr>
            <w:tcW w:w="1707" w:type="dxa"/>
            <w:vAlign w:val="center"/>
          </w:tcPr>
          <w:p w14:paraId="44B69E80" w14:textId="7BA7D84D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400</w:t>
            </w:r>
          </w:p>
        </w:tc>
        <w:tc>
          <w:tcPr>
            <w:tcW w:w="1193" w:type="dxa"/>
            <w:vAlign w:val="center"/>
          </w:tcPr>
          <w:p w14:paraId="2CEB70D0" w14:textId="7121F3C9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141,23</w:t>
            </w:r>
          </w:p>
        </w:tc>
        <w:tc>
          <w:tcPr>
            <w:tcW w:w="1522" w:type="dxa"/>
            <w:vAlign w:val="center"/>
          </w:tcPr>
          <w:p w14:paraId="5F53AD02" w14:textId="3E9262ED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28211093" w14:textId="366F8CCC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1785B1FE" w14:textId="77777777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51873331" w14:textId="77777777" w:rsidTr="00E26EB5">
        <w:trPr>
          <w:jc w:val="center"/>
        </w:trPr>
        <w:tc>
          <w:tcPr>
            <w:tcW w:w="1165" w:type="dxa"/>
            <w:vAlign w:val="center"/>
          </w:tcPr>
          <w:p w14:paraId="43A99F76" w14:textId="79AE914E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CII</w:t>
            </w:r>
          </w:p>
        </w:tc>
        <w:tc>
          <w:tcPr>
            <w:tcW w:w="1707" w:type="dxa"/>
            <w:vAlign w:val="center"/>
          </w:tcPr>
          <w:p w14:paraId="5D5743EA" w14:textId="390963AF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77D53DDF" w14:textId="3841FE47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47,02</w:t>
            </w:r>
          </w:p>
        </w:tc>
        <w:tc>
          <w:tcPr>
            <w:tcW w:w="1522" w:type="dxa"/>
            <w:vAlign w:val="center"/>
          </w:tcPr>
          <w:p w14:paraId="4AB39A5C" w14:textId="56C4AB21" w:rsidR="00B95F43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735891F" w14:textId="51E5F9D0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0BDA51F7" w14:textId="77777777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B95F43" w:rsidRPr="00F12BB4" w14:paraId="79F1995F" w14:textId="77777777" w:rsidTr="00E26EB5">
        <w:trPr>
          <w:jc w:val="center"/>
        </w:trPr>
        <w:tc>
          <w:tcPr>
            <w:tcW w:w="1165" w:type="dxa"/>
            <w:vAlign w:val="center"/>
          </w:tcPr>
          <w:p w14:paraId="4AC3BD0F" w14:textId="09D73B04" w:rsidR="00B95F43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D</w:t>
            </w:r>
          </w:p>
        </w:tc>
        <w:tc>
          <w:tcPr>
            <w:tcW w:w="1707" w:type="dxa"/>
            <w:vAlign w:val="center"/>
          </w:tcPr>
          <w:p w14:paraId="5238D59E" w14:textId="62BEB01F" w:rsidR="00B95F43" w:rsidRDefault="00FF0F8E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69680130" w14:textId="62C2322E" w:rsidR="00B95F43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192,70</w:t>
            </w:r>
          </w:p>
        </w:tc>
        <w:tc>
          <w:tcPr>
            <w:tcW w:w="1522" w:type="dxa"/>
            <w:vAlign w:val="center"/>
          </w:tcPr>
          <w:p w14:paraId="560272C4" w14:textId="4F0BFD14" w:rsidR="00B95F43" w:rsidRPr="00F12BB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PVC</w:t>
            </w:r>
          </w:p>
        </w:tc>
        <w:tc>
          <w:tcPr>
            <w:tcW w:w="1559" w:type="dxa"/>
            <w:vAlign w:val="center"/>
          </w:tcPr>
          <w:p w14:paraId="36F9AB5C" w14:textId="19F8D776" w:rsidR="00B95F43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232FC051" w14:textId="72E3E088" w:rsidR="00B95F43" w:rsidRDefault="00B95F43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955294" w:rsidRPr="00F12BB4" w14:paraId="37BB9195" w14:textId="77777777" w:rsidTr="00E26EB5">
        <w:trPr>
          <w:jc w:val="center"/>
        </w:trPr>
        <w:tc>
          <w:tcPr>
            <w:tcW w:w="1165" w:type="dxa"/>
            <w:vAlign w:val="center"/>
          </w:tcPr>
          <w:p w14:paraId="690DD783" w14:textId="31CCC2B1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O</w:t>
            </w:r>
          </w:p>
        </w:tc>
        <w:tc>
          <w:tcPr>
            <w:tcW w:w="1707" w:type="dxa"/>
            <w:vAlign w:val="center"/>
          </w:tcPr>
          <w:p w14:paraId="5311AAA9" w14:textId="1755D7AC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67CCE8B6" w14:textId="7EFBC5E9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77,40</w:t>
            </w:r>
          </w:p>
        </w:tc>
        <w:tc>
          <w:tcPr>
            <w:tcW w:w="1522" w:type="dxa"/>
            <w:vAlign w:val="center"/>
          </w:tcPr>
          <w:p w14:paraId="3B088DB8" w14:textId="247927B9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kamenina, PVC</w:t>
            </w:r>
          </w:p>
        </w:tc>
        <w:tc>
          <w:tcPr>
            <w:tcW w:w="1559" w:type="dxa"/>
            <w:vAlign w:val="center"/>
          </w:tcPr>
          <w:p w14:paraId="5231B27F" w14:textId="1FD1A9A0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  <w:tc>
          <w:tcPr>
            <w:tcW w:w="1701" w:type="dxa"/>
            <w:vAlign w:val="center"/>
          </w:tcPr>
          <w:p w14:paraId="57998621" w14:textId="7A6E929F" w:rsidR="00955294" w:rsidRDefault="0095529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</w:t>
            </w:r>
          </w:p>
        </w:tc>
      </w:tr>
      <w:tr w:rsidR="00970C3F" w:rsidRPr="00F12BB4" w14:paraId="6E3A7967" w14:textId="77777777" w:rsidTr="00E26EB5">
        <w:trPr>
          <w:jc w:val="center"/>
        </w:trPr>
        <w:tc>
          <w:tcPr>
            <w:tcW w:w="1165" w:type="dxa"/>
            <w:vAlign w:val="center"/>
          </w:tcPr>
          <w:p w14:paraId="6C190D45" w14:textId="0F46CB4A" w:rsidR="00970C3F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ČOV</w:t>
            </w:r>
          </w:p>
        </w:tc>
        <w:tc>
          <w:tcPr>
            <w:tcW w:w="1707" w:type="dxa"/>
            <w:vAlign w:val="center"/>
          </w:tcPr>
          <w:p w14:paraId="181F01F6" w14:textId="29F191E7" w:rsidR="00970C3F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789AF170" w14:textId="3377115A" w:rsidR="00970C3F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80,17</w:t>
            </w:r>
          </w:p>
        </w:tc>
        <w:tc>
          <w:tcPr>
            <w:tcW w:w="1522" w:type="dxa"/>
            <w:vAlign w:val="center"/>
          </w:tcPr>
          <w:p w14:paraId="6B2D42EE" w14:textId="79E179A4" w:rsidR="00970C3F" w:rsidRPr="00F12BB4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426D9E5F" w14:textId="5A048183" w:rsidR="00970C3F" w:rsidRDefault="00970C3F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7</w:t>
            </w:r>
          </w:p>
        </w:tc>
        <w:tc>
          <w:tcPr>
            <w:tcW w:w="1701" w:type="dxa"/>
            <w:vAlign w:val="center"/>
          </w:tcPr>
          <w:p w14:paraId="02616A5F" w14:textId="77777777" w:rsidR="00970C3F" w:rsidRDefault="00970C3F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970C3F" w:rsidRPr="00F12BB4" w14:paraId="4B1AB5D3" w14:textId="77777777" w:rsidTr="00E26EB5">
        <w:trPr>
          <w:jc w:val="center"/>
        </w:trPr>
        <w:tc>
          <w:tcPr>
            <w:tcW w:w="1165" w:type="dxa"/>
            <w:vAlign w:val="center"/>
          </w:tcPr>
          <w:p w14:paraId="54505BC8" w14:textId="29D3E333" w:rsidR="00970C3F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955294">
              <w:rPr>
                <w:iCs/>
                <w:color w:val="auto"/>
              </w:rPr>
              <w:t>přivaděč na ČOV</w:t>
            </w:r>
          </w:p>
        </w:tc>
        <w:tc>
          <w:tcPr>
            <w:tcW w:w="1707" w:type="dxa"/>
            <w:vAlign w:val="center"/>
          </w:tcPr>
          <w:p w14:paraId="29DDDFB3" w14:textId="40BFF0A5" w:rsidR="00970C3F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3FDB99EA" w14:textId="1C5C8EFB" w:rsidR="00970C3F" w:rsidRDefault="00955294" w:rsidP="00666B71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1 706,74</w:t>
            </w:r>
          </w:p>
        </w:tc>
        <w:tc>
          <w:tcPr>
            <w:tcW w:w="1522" w:type="dxa"/>
            <w:vAlign w:val="center"/>
          </w:tcPr>
          <w:p w14:paraId="66AC6F36" w14:textId="28808A92" w:rsidR="00970C3F" w:rsidRPr="00F12BB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0335638" w14:textId="7C38ECB8" w:rsidR="00970C3F" w:rsidRDefault="00955294" w:rsidP="0095529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36</w:t>
            </w:r>
          </w:p>
        </w:tc>
        <w:tc>
          <w:tcPr>
            <w:tcW w:w="1701" w:type="dxa"/>
            <w:vAlign w:val="center"/>
          </w:tcPr>
          <w:p w14:paraId="4C7F4F86" w14:textId="2B29B1F3" w:rsidR="00970C3F" w:rsidRDefault="00970C3F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</w:tr>
      <w:tr w:rsidR="00955294" w:rsidRPr="00F12BB4" w14:paraId="6A946356" w14:textId="77777777" w:rsidTr="00E26EB5">
        <w:trPr>
          <w:jc w:val="center"/>
        </w:trPr>
        <w:tc>
          <w:tcPr>
            <w:tcW w:w="1165" w:type="dxa"/>
            <w:vAlign w:val="center"/>
          </w:tcPr>
          <w:p w14:paraId="2AA4B88E" w14:textId="5AD3455B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 w:rsidRPr="00AE7353">
              <w:rPr>
                <w:b/>
                <w:iCs/>
                <w:color w:val="auto"/>
              </w:rPr>
              <w:t>celkem</w:t>
            </w:r>
          </w:p>
        </w:tc>
        <w:tc>
          <w:tcPr>
            <w:tcW w:w="1707" w:type="dxa"/>
            <w:vAlign w:val="center"/>
          </w:tcPr>
          <w:p w14:paraId="0C48DD2E" w14:textId="01C2C7CF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  <w:tc>
          <w:tcPr>
            <w:tcW w:w="1193" w:type="dxa"/>
            <w:vAlign w:val="center"/>
          </w:tcPr>
          <w:p w14:paraId="6259ED06" w14:textId="6EC52655" w:rsidR="0095529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b/>
                <w:iCs/>
                <w:color w:val="auto"/>
              </w:rPr>
              <w:fldChar w:fldCharType="begin"/>
            </w:r>
            <w:r>
              <w:rPr>
                <w:b/>
                <w:iCs/>
                <w:color w:val="auto"/>
              </w:rPr>
              <w:instrText xml:space="preserve"> =SUM(ABOVE) </w:instrText>
            </w:r>
            <w:r>
              <w:rPr>
                <w:b/>
                <w:iCs/>
                <w:color w:val="auto"/>
              </w:rPr>
              <w:fldChar w:fldCharType="separate"/>
            </w:r>
            <w:r>
              <w:rPr>
                <w:b/>
                <w:iCs/>
                <w:noProof/>
                <w:color w:val="auto"/>
              </w:rPr>
              <w:t>6 224,76</w:t>
            </w:r>
            <w:r>
              <w:rPr>
                <w:b/>
                <w:iCs/>
                <w:color w:val="auto"/>
              </w:rPr>
              <w:fldChar w:fldCharType="end"/>
            </w:r>
          </w:p>
        </w:tc>
        <w:tc>
          <w:tcPr>
            <w:tcW w:w="1522" w:type="dxa"/>
            <w:vAlign w:val="center"/>
          </w:tcPr>
          <w:p w14:paraId="2EE6EBAD" w14:textId="5585F0BA" w:rsidR="00955294" w:rsidRPr="00F12BB4" w:rsidRDefault="00955294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6BEC2649" w14:textId="086D8FA0" w:rsidR="00955294" w:rsidRDefault="0086472B" w:rsidP="00F12BB4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b/>
                <w:iCs/>
                <w:color w:val="auto"/>
              </w:rPr>
              <w:t>18</w:t>
            </w:r>
            <w:r w:rsidR="00955294">
              <w:rPr>
                <w:b/>
                <w:iCs/>
                <w:color w:val="auto"/>
              </w:rPr>
              <w:t>5</w:t>
            </w:r>
          </w:p>
        </w:tc>
        <w:tc>
          <w:tcPr>
            <w:tcW w:w="1701" w:type="dxa"/>
            <w:vAlign w:val="center"/>
          </w:tcPr>
          <w:p w14:paraId="5D85A193" w14:textId="5EAFF833" w:rsidR="00955294" w:rsidRDefault="00955294" w:rsidP="00853F9E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b/>
                <w:iCs/>
                <w:color w:val="auto"/>
              </w:rPr>
              <w:t>3</w:t>
            </w:r>
          </w:p>
        </w:tc>
      </w:tr>
    </w:tbl>
    <w:p w14:paraId="5C48BE8B" w14:textId="77777777" w:rsidR="00AE7353" w:rsidRDefault="00AE7353">
      <w:pPr>
        <w:jc w:val="both"/>
      </w:pPr>
    </w:p>
    <w:p w14:paraId="6DC2C5F1" w14:textId="22EB5C77" w:rsidR="00AE7353" w:rsidRDefault="00C973A9" w:rsidP="00C973A9">
      <w:pPr>
        <w:pStyle w:val="Titulek"/>
        <w:keepNext/>
      </w:pPr>
      <w:r>
        <w:t>Tabulka 2: Souhrn údajů o kanalizaci na území obce Hulice</w:t>
      </w:r>
    </w:p>
    <w:tbl>
      <w:tblPr>
        <w:tblStyle w:val="Mkatabulky1"/>
        <w:tblW w:w="0" w:type="auto"/>
        <w:jc w:val="center"/>
        <w:tblInd w:w="-4653" w:type="dxa"/>
        <w:tblLook w:val="04A0" w:firstRow="1" w:lastRow="0" w:firstColumn="1" w:lastColumn="0" w:noHBand="0" w:noVBand="1"/>
      </w:tblPr>
      <w:tblGrid>
        <w:gridCol w:w="4965"/>
        <w:gridCol w:w="3823"/>
      </w:tblGrid>
      <w:tr w:rsidR="00C973A9" w14:paraId="5E36D035" w14:textId="77777777" w:rsidTr="00C973A9">
        <w:trPr>
          <w:jc w:val="center"/>
        </w:trPr>
        <w:tc>
          <w:tcPr>
            <w:tcW w:w="4965" w:type="dxa"/>
            <w:vAlign w:val="center"/>
          </w:tcPr>
          <w:p w14:paraId="33D2D67D" w14:textId="6DE85D2B" w:rsidR="00C973A9" w:rsidRDefault="00C973A9" w:rsidP="00BD0315">
            <w:pPr>
              <w:suppressLineNumbers/>
              <w:spacing w:before="120" w:after="120"/>
              <w:jc w:val="center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celková délka vodovodu (m)</w:t>
            </w:r>
          </w:p>
        </w:tc>
        <w:tc>
          <w:tcPr>
            <w:tcW w:w="3823" w:type="dxa"/>
            <w:vAlign w:val="center"/>
          </w:tcPr>
          <w:p w14:paraId="521A8395" w14:textId="091EB623" w:rsidR="00C973A9" w:rsidRPr="00C973A9" w:rsidRDefault="00C973A9" w:rsidP="00BD0315">
            <w:pPr>
              <w:suppressLineNumbers/>
              <w:spacing w:before="120" w:after="120"/>
              <w:jc w:val="center"/>
              <w:rPr>
                <w:b/>
                <w:iCs/>
                <w:color w:val="auto"/>
              </w:rPr>
            </w:pPr>
            <w:r w:rsidRPr="00C973A9">
              <w:rPr>
                <w:b/>
                <w:iCs/>
                <w:color w:val="auto"/>
              </w:rPr>
              <w:t>4629,69</w:t>
            </w:r>
          </w:p>
        </w:tc>
      </w:tr>
    </w:tbl>
    <w:p w14:paraId="5D2C167E" w14:textId="77777777" w:rsidR="00C973A9" w:rsidRDefault="00C973A9">
      <w:pPr>
        <w:jc w:val="both"/>
      </w:pPr>
    </w:p>
    <w:p w14:paraId="7A5BC358" w14:textId="77777777" w:rsidR="007A5097" w:rsidRDefault="007A5097">
      <w:pPr>
        <w:jc w:val="both"/>
      </w:pPr>
    </w:p>
    <w:p w14:paraId="3EB90ACE" w14:textId="46B1DB40" w:rsidR="00BA2B06" w:rsidRDefault="008A3A99" w:rsidP="007A5097">
      <w:pPr>
        <w:pStyle w:val="Nadpis1"/>
        <w:numPr>
          <w:ilvl w:val="0"/>
          <w:numId w:val="8"/>
        </w:numPr>
        <w:ind w:left="851" w:hanging="491"/>
      </w:pPr>
      <w:bookmarkStart w:id="17" w:name="_Toc49773474"/>
      <w:r>
        <w:t>Závěr</w:t>
      </w:r>
      <w:bookmarkEnd w:id="17"/>
    </w:p>
    <w:p w14:paraId="08481D74" w14:textId="001E9179" w:rsidR="006D7429" w:rsidRDefault="006D7429" w:rsidP="00967FC5">
      <w:pPr>
        <w:spacing w:before="240" w:after="240" w:line="360" w:lineRule="auto"/>
        <w:jc w:val="both"/>
      </w:pPr>
      <w:r>
        <w:t>Pasport kanalizace splň</w:t>
      </w:r>
      <w:bookmarkStart w:id="18" w:name="_GoBack"/>
      <w:bookmarkEnd w:id="18"/>
      <w:r>
        <w:t>uje zákonem dané požadavky na evidenci kanalizační sítě a souvisejícího majetku obce. Pasport byl konstruován tak, aby poskytoval přehledný a věcný výklad o šachtác</w:t>
      </w:r>
      <w:r w:rsidR="009710BF">
        <w:t>h</w:t>
      </w:r>
      <w:r w:rsidR="0086472B">
        <w:t>, vyústění</w:t>
      </w:r>
      <w:r w:rsidR="009710BF">
        <w:t xml:space="preserve">, </w:t>
      </w:r>
      <w:r>
        <w:t xml:space="preserve">kanalizační </w:t>
      </w:r>
      <w:r w:rsidR="0086472B">
        <w:t xml:space="preserve">sítě a vodovodu a objektech na něm </w:t>
      </w:r>
      <w:r>
        <w:t>a aby ulehčoval případné problémy související s fungováním kanalizace či při její rekonstrukci.</w:t>
      </w:r>
    </w:p>
    <w:p w14:paraId="77582E6B" w14:textId="12DCBBB1" w:rsidR="00EC73ED" w:rsidRDefault="006D7429" w:rsidP="00967FC5">
      <w:pPr>
        <w:spacing w:before="240" w:after="240" w:line="360" w:lineRule="auto"/>
        <w:jc w:val="both"/>
      </w:pPr>
      <w:r>
        <w:t>Pasport je rozčleněn na textovou, přílohovou (tabulkovou) a grafickou část. Textová část obsahuje všeobecné charakteristiky o jednotlivých skupinách objektů pasportu a přílohová (tabulková) část zahrnuje základní informace o nich. Grafická část se skládá z komplexní mapy kanalizace. Digitální výstup obsahuje výstupy z textové části ve formátu DOCX a PDF, v případě tabulkové části navíc i XLSX, a z graf</w:t>
      </w:r>
      <w:r w:rsidR="00233FE8">
        <w:t>ické části ve formátu JPG, PDF a</w:t>
      </w:r>
      <w:r w:rsidR="00276333">
        <w:t xml:space="preserve"> </w:t>
      </w:r>
      <w:proofErr w:type="spellStart"/>
      <w:r w:rsidR="00276333">
        <w:t>geojson</w:t>
      </w:r>
      <w:proofErr w:type="spellEnd"/>
      <w:r>
        <w:t>.</w:t>
      </w:r>
    </w:p>
    <w:p w14:paraId="4DD31E16" w14:textId="77777777" w:rsidR="006D7429" w:rsidRDefault="006D7429" w:rsidP="006D7429">
      <w:pPr>
        <w:spacing w:line="360" w:lineRule="auto"/>
        <w:jc w:val="both"/>
      </w:pPr>
    </w:p>
    <w:p w14:paraId="0CF9A4B4" w14:textId="77777777" w:rsidR="00EC73ED" w:rsidRDefault="00EC73ED" w:rsidP="00EC73ED">
      <w:pPr>
        <w:pStyle w:val="Nadpis1"/>
        <w:rPr>
          <w:highlight w:val="yellow"/>
        </w:rPr>
      </w:pPr>
      <w:bookmarkStart w:id="19" w:name="_Toc49773475"/>
      <w:r>
        <w:t>Přílohová část:</w:t>
      </w:r>
      <w:bookmarkEnd w:id="19"/>
    </w:p>
    <w:p w14:paraId="60303B2C" w14:textId="77777777" w:rsidR="00EC73ED" w:rsidRDefault="00EC73ED" w:rsidP="00EC73ED"/>
    <w:p w14:paraId="542275AA" w14:textId="01702727" w:rsidR="00AE7353" w:rsidRDefault="00580981" w:rsidP="00580981">
      <w:pPr>
        <w:spacing w:line="360" w:lineRule="auto"/>
      </w:pPr>
      <w:r>
        <w:t xml:space="preserve">1. </w:t>
      </w:r>
      <w:r w:rsidR="00EC73ED">
        <w:t xml:space="preserve">Evidenční tabulka </w:t>
      </w:r>
      <w:r w:rsidR="00BD0315">
        <w:t xml:space="preserve">vodovodů a </w:t>
      </w:r>
      <w:r w:rsidR="000F3A41">
        <w:t>kanalizace</w:t>
      </w:r>
      <w:r w:rsidR="00861612">
        <w:t xml:space="preserve"> </w:t>
      </w:r>
      <w:proofErr w:type="spellStart"/>
      <w:r w:rsidR="00DE409C">
        <w:t>Hulice</w:t>
      </w:r>
      <w:r w:rsidR="00EC73ED">
        <w:t>.</w:t>
      </w:r>
      <w:r w:rsidR="00861612">
        <w:t>xlxs</w:t>
      </w:r>
      <w:proofErr w:type="spellEnd"/>
      <w:r>
        <w:t xml:space="preserve">. </w:t>
      </w:r>
    </w:p>
    <w:p w14:paraId="272355AD" w14:textId="45BD08DF" w:rsidR="002E6C03" w:rsidRDefault="00580981" w:rsidP="00580981">
      <w:pPr>
        <w:spacing w:line="360" w:lineRule="auto"/>
      </w:pPr>
      <w:r>
        <w:t xml:space="preserve">2. </w:t>
      </w:r>
      <w:r w:rsidR="002E6C03">
        <w:t>Mapa pasportu kanalizace</w:t>
      </w:r>
    </w:p>
    <w:p w14:paraId="469AAFC0" w14:textId="2987B1BB" w:rsidR="00BD0315" w:rsidRDefault="00BD0315" w:rsidP="00580981">
      <w:pPr>
        <w:spacing w:line="360" w:lineRule="auto"/>
      </w:pPr>
      <w:r>
        <w:t>3. Mapa pasportu vodovodů</w:t>
      </w:r>
    </w:p>
    <w:p w14:paraId="779C3D82" w14:textId="33FAE1EF" w:rsidR="00D303E7" w:rsidRDefault="00D303E7">
      <w:pPr>
        <w:rPr>
          <w:highlight w:val="yellow"/>
        </w:rPr>
      </w:pPr>
      <w:r>
        <w:rPr>
          <w:highlight w:val="yellow"/>
        </w:rPr>
        <w:br w:type="page"/>
      </w:r>
    </w:p>
    <w:p w14:paraId="1B9DBCA4" w14:textId="76B92255" w:rsidR="00D303E7" w:rsidRDefault="00817F8C" w:rsidP="00D303E7">
      <w:pPr>
        <w:pStyle w:val="Nadpis1"/>
        <w:numPr>
          <w:ilvl w:val="0"/>
          <w:numId w:val="1"/>
        </w:numPr>
        <w:rPr>
          <w:sz w:val="32"/>
        </w:rPr>
      </w:pPr>
      <w:bookmarkStart w:id="20" w:name="_Toc49773476"/>
      <w:r>
        <w:rPr>
          <w:sz w:val="32"/>
        </w:rPr>
        <w:lastRenderedPageBreak/>
        <w:t>Strategická</w:t>
      </w:r>
      <w:r w:rsidR="00D303E7" w:rsidRPr="00D303E7">
        <w:rPr>
          <w:sz w:val="32"/>
        </w:rPr>
        <w:t xml:space="preserve"> část</w:t>
      </w:r>
      <w:bookmarkEnd w:id="20"/>
    </w:p>
    <w:p w14:paraId="4B476BB0" w14:textId="657FF6FB" w:rsidR="00967FC5" w:rsidRPr="00817F8C" w:rsidRDefault="00817F8C" w:rsidP="00817F8C">
      <w:pPr>
        <w:spacing w:before="240" w:after="240" w:line="360" w:lineRule="auto"/>
        <w:jc w:val="both"/>
      </w:pPr>
      <w:r w:rsidRPr="00817F8C">
        <w:t>V níže uvedeném textu jsou popsány tyto opatření:</w:t>
      </w:r>
    </w:p>
    <w:p w14:paraId="1A8F2537" w14:textId="0BEA7AD1" w:rsidR="00817F8C" w:rsidRPr="00817F8C" w:rsidRDefault="00817F8C" w:rsidP="00817F8C">
      <w:pPr>
        <w:pStyle w:val="Odstavecseseznamem"/>
        <w:numPr>
          <w:ilvl w:val="0"/>
          <w:numId w:val="15"/>
        </w:numPr>
        <w:spacing w:before="240" w:after="240" w:line="360" w:lineRule="auto"/>
        <w:jc w:val="both"/>
      </w:pPr>
      <w:r w:rsidRPr="00817F8C">
        <w:t>plán údržby včetně její optimalizace a nákladů</w:t>
      </w:r>
    </w:p>
    <w:p w14:paraId="00937292" w14:textId="3D764BB7" w:rsidR="00817F8C" w:rsidRPr="00817F8C" w:rsidRDefault="00817F8C" w:rsidP="00817F8C">
      <w:pPr>
        <w:pStyle w:val="Odstavecseseznamem"/>
        <w:numPr>
          <w:ilvl w:val="0"/>
          <w:numId w:val="15"/>
        </w:numPr>
        <w:spacing w:before="240" w:after="240" w:line="360" w:lineRule="auto"/>
        <w:jc w:val="both"/>
      </w:pPr>
      <w:r w:rsidRPr="00817F8C">
        <w:t>plán rekonstrukce sítě včetně vyčíslení nákladů</w:t>
      </w:r>
    </w:p>
    <w:p w14:paraId="339EF85F" w14:textId="7E437043" w:rsidR="00817F8C" w:rsidRPr="00817F8C" w:rsidRDefault="00817F8C" w:rsidP="00817F8C">
      <w:pPr>
        <w:pStyle w:val="Odstavecseseznamem"/>
        <w:numPr>
          <w:ilvl w:val="0"/>
          <w:numId w:val="15"/>
        </w:numPr>
        <w:spacing w:before="240" w:after="240" w:line="360" w:lineRule="auto"/>
        <w:jc w:val="both"/>
      </w:pPr>
      <w:r w:rsidRPr="00817F8C">
        <w:t>plán čištění a revizí včetně vyčíslení nákladů</w:t>
      </w:r>
    </w:p>
    <w:p w14:paraId="0FF1FBBF" w14:textId="7C36B0CC" w:rsidR="00817F8C" w:rsidRPr="00817F8C" w:rsidRDefault="00817F8C" w:rsidP="00817F8C">
      <w:pPr>
        <w:pStyle w:val="Odstavecseseznamem"/>
        <w:numPr>
          <w:ilvl w:val="0"/>
          <w:numId w:val="15"/>
        </w:numPr>
        <w:spacing w:before="240" w:after="240" w:line="360" w:lineRule="auto"/>
        <w:jc w:val="both"/>
      </w:pPr>
      <w:r w:rsidRPr="00817F8C">
        <w:t>plán rozšíření kanalizace v obci.</w:t>
      </w:r>
    </w:p>
    <w:p w14:paraId="0B1507B8" w14:textId="77777777" w:rsidR="00817F8C" w:rsidRPr="00817F8C" w:rsidRDefault="00817F8C" w:rsidP="00817F8C">
      <w:pPr>
        <w:pStyle w:val="Nadpis1"/>
        <w:rPr>
          <w:rFonts w:ascii="Times New Roman" w:hAnsi="Times New Roman" w:cs="Times New Roman"/>
          <w:b w:val="0"/>
          <w:bCs w:val="0"/>
          <w:color w:val="00000A"/>
          <w:sz w:val="24"/>
        </w:rPr>
      </w:pPr>
    </w:p>
    <w:p w14:paraId="7B9DE173" w14:textId="70A66C28" w:rsidR="00967FC5" w:rsidRDefault="004562FA" w:rsidP="00967FC5">
      <w:pPr>
        <w:pStyle w:val="Nadpis1"/>
        <w:numPr>
          <w:ilvl w:val="0"/>
          <w:numId w:val="10"/>
        </w:numPr>
      </w:pPr>
      <w:bookmarkStart w:id="21" w:name="_Toc49773477"/>
      <w:r>
        <w:t>Úvodem:</w:t>
      </w:r>
      <w:bookmarkEnd w:id="21"/>
    </w:p>
    <w:p w14:paraId="7066F6E4" w14:textId="1C168B08" w:rsidR="00967FC5" w:rsidRDefault="00967FC5" w:rsidP="00967FC5">
      <w:pPr>
        <w:spacing w:before="240" w:after="240" w:line="360" w:lineRule="auto"/>
        <w:jc w:val="both"/>
      </w:pPr>
      <w:r>
        <w:t xml:space="preserve">Předmětem této studie je posouzení stávající kanalizační sítě v obci Hulice včetně místní části </w:t>
      </w:r>
      <w:proofErr w:type="spellStart"/>
      <w:r>
        <w:t>Rýzmburk</w:t>
      </w:r>
      <w:proofErr w:type="spellEnd"/>
      <w:r>
        <w:t>, prověření její hydraulické kapacity a návrh rekonstrukcí nevyhovujících úseků. Současně je úkolem vyčíslení nutných nákladů na rekonstrukce kanalizací, dále náklady na pročištění sítě a její následnou údržbu.</w:t>
      </w:r>
    </w:p>
    <w:p w14:paraId="492D537B" w14:textId="69923042" w:rsidR="00967FC5" w:rsidRDefault="00967FC5" w:rsidP="00967FC5">
      <w:pPr>
        <w:spacing w:before="240" w:after="240" w:line="360" w:lineRule="auto"/>
        <w:jc w:val="both"/>
      </w:pPr>
      <w:r>
        <w:t xml:space="preserve">Podkladem pro vypracování studie byl pasport kanalizace včetně zaměření šachet, jejich poklopů a dna stoky. Kanalizace je provozována jako jednotná a takto byla posuzována. Řídící stanicí pro návrhový déšť byla zvolena nejbližší ombrografická stanice Seč. </w:t>
      </w:r>
    </w:p>
    <w:p w14:paraId="73F6C33C" w14:textId="42DA7947" w:rsidR="00967FC5" w:rsidRDefault="004562FA" w:rsidP="00967FC5">
      <w:pPr>
        <w:spacing w:line="360" w:lineRule="auto"/>
        <w:jc w:val="both"/>
      </w:pPr>
      <w:r>
        <w:t>Počet obyvatel:</w:t>
      </w:r>
    </w:p>
    <w:p w14:paraId="5CACC676" w14:textId="39394107" w:rsidR="00967FC5" w:rsidRDefault="00967FC5" w:rsidP="00967FC5">
      <w:pPr>
        <w:spacing w:line="360" w:lineRule="auto"/>
        <w:jc w:val="both"/>
      </w:pPr>
      <w:r>
        <w:t>-</w:t>
      </w:r>
      <w:r>
        <w:tab/>
        <w:t xml:space="preserve">Hulice </w:t>
      </w:r>
      <w:r>
        <w:tab/>
      </w:r>
      <w:r>
        <w:tab/>
      </w:r>
      <w:r w:rsidR="0095229A">
        <w:tab/>
      </w:r>
      <w:r>
        <w:t>300 osob stálých, 20.000 návštěvníků/rok</w:t>
      </w:r>
    </w:p>
    <w:p w14:paraId="0C6F6AF6" w14:textId="2CB73B4C" w:rsidR="00967FC5" w:rsidRDefault="00967FC5" w:rsidP="00967FC5">
      <w:pPr>
        <w:spacing w:line="360" w:lineRule="auto"/>
        <w:jc w:val="both"/>
      </w:pPr>
      <w:r>
        <w:t>-</w:t>
      </w:r>
      <w:r>
        <w:tab/>
      </w:r>
      <w:proofErr w:type="spellStart"/>
      <w:r>
        <w:t>Rýzmbur</w:t>
      </w:r>
      <w:r w:rsidR="004562FA">
        <w:t>k</w:t>
      </w:r>
      <w:proofErr w:type="spellEnd"/>
      <w:r w:rsidR="004562FA">
        <w:tab/>
      </w:r>
      <w:r w:rsidR="0095229A">
        <w:tab/>
      </w:r>
      <w:r w:rsidR="004562FA">
        <w:t>25 osob stálých, 25 chatařů</w:t>
      </w:r>
    </w:p>
    <w:p w14:paraId="4DB7B4DE" w14:textId="77777777" w:rsidR="004562FA" w:rsidRDefault="004562FA" w:rsidP="00967FC5">
      <w:pPr>
        <w:spacing w:line="360" w:lineRule="auto"/>
        <w:jc w:val="both"/>
      </w:pPr>
    </w:p>
    <w:p w14:paraId="708A4E50" w14:textId="4F3B1669" w:rsidR="00967FC5" w:rsidRDefault="00967FC5" w:rsidP="00967FC5">
      <w:pPr>
        <w:spacing w:line="360" w:lineRule="auto"/>
        <w:jc w:val="both"/>
      </w:pPr>
      <w:r>
        <w:t xml:space="preserve">Kanalizační síť byla posouzena programem </w:t>
      </w:r>
      <w:proofErr w:type="spellStart"/>
      <w:r>
        <w:t>AutoPen</w:t>
      </w:r>
      <w:proofErr w:type="spellEnd"/>
      <w:r>
        <w:t xml:space="preserve"> H4 – Výpočet kanalizační sítě 4, a to Bartoškovou metodou. Pro účely výpočtu byly proveden</w:t>
      </w:r>
      <w:r w:rsidR="004562FA">
        <w:t>y drobné úpravy stávající sítě</w:t>
      </w:r>
      <w:r w:rsidR="0095229A">
        <w:t>:</w:t>
      </w:r>
    </w:p>
    <w:p w14:paraId="04EB4987" w14:textId="484F95E1" w:rsidR="00967FC5" w:rsidRDefault="004562FA" w:rsidP="00967FC5">
      <w:pPr>
        <w:spacing w:line="360" w:lineRule="auto"/>
        <w:jc w:val="both"/>
      </w:pPr>
      <w:r>
        <w:t>-</w:t>
      </w:r>
      <w:r>
        <w:tab/>
        <w:t>naměřené protispády (</w:t>
      </w:r>
      <w:r w:rsidR="00967FC5">
        <w:t>např. mezi šachtami Š49 – Š47 ) byly nahrazeny minimálním sklonem stoky. Je pravděpodobné, že protispád tvoří usazeniny v předmětných šachtách. Výpočtový program není schopen pokračovat ve výpočtu, pokud se na trase vyskytuje protispád. Nahrazení protispádu minimálním sklonem neovlivní výrazně výsledky výpočtů.</w:t>
      </w:r>
    </w:p>
    <w:p w14:paraId="51707A43" w14:textId="77777777" w:rsidR="00967FC5" w:rsidRDefault="00967FC5" w:rsidP="00967FC5">
      <w:pPr>
        <w:spacing w:line="360" w:lineRule="auto"/>
        <w:jc w:val="both"/>
      </w:pPr>
      <w:r>
        <w:t>-</w:t>
      </w:r>
      <w:r>
        <w:tab/>
        <w:t>koeficient drsnosti byl volen s ohledem na použité kameninové potrubí 1,5.</w:t>
      </w:r>
    </w:p>
    <w:p w14:paraId="630F3B59" w14:textId="1AB72135" w:rsidR="00967FC5" w:rsidRDefault="00967FC5" w:rsidP="00967FC5">
      <w:pPr>
        <w:spacing w:line="360" w:lineRule="auto"/>
        <w:jc w:val="both"/>
      </w:pPr>
      <w:r>
        <w:t>-</w:t>
      </w:r>
      <w:r>
        <w:tab/>
        <w:t>pro obec Hulice byly stanoveny hodnoty ploch střech, komunikací a nezpevněných ploch a byl vypočítán průměrný koeficient odtoku pro cel</w:t>
      </w:r>
      <w:r w:rsidR="0095229A">
        <w:t>ou obec (viz přiložený výpočet</w:t>
      </w:r>
      <w:r>
        <w:t>). S ohledem na převahu zelených ploch má koeficient vypočtenou hodnotu k= 0,16.</w:t>
      </w:r>
    </w:p>
    <w:p w14:paraId="5A64AB75" w14:textId="77777777" w:rsidR="00967FC5" w:rsidRDefault="00967FC5" w:rsidP="00967FC5">
      <w:pPr>
        <w:spacing w:line="360" w:lineRule="auto"/>
        <w:jc w:val="both"/>
      </w:pPr>
      <w:r>
        <w:lastRenderedPageBreak/>
        <w:t>-</w:t>
      </w:r>
      <w:r>
        <w:tab/>
        <w:t xml:space="preserve">maximální průtok splaškových vod v obci Hulice je pro výše uvedený počet obyvatel 2,77 l.s-1. Pro výpočet sítě na návrhový déšť je tato hodnota zanedbatelná a neovlivnila výsledek výpočtů </w:t>
      </w:r>
    </w:p>
    <w:p w14:paraId="30902BD9" w14:textId="77777777" w:rsidR="0095229A" w:rsidRDefault="0095229A" w:rsidP="00967FC5">
      <w:pPr>
        <w:spacing w:line="360" w:lineRule="auto"/>
        <w:jc w:val="both"/>
      </w:pPr>
    </w:p>
    <w:p w14:paraId="430EEE23" w14:textId="5B1C5173" w:rsidR="00967FC5" w:rsidRDefault="0095229A" w:rsidP="00967FC5">
      <w:pPr>
        <w:spacing w:line="360" w:lineRule="auto"/>
        <w:jc w:val="both"/>
      </w:pPr>
      <w:r>
        <w:t>Dále bylo konstatováno, že:</w:t>
      </w:r>
    </w:p>
    <w:p w14:paraId="2ED27D66" w14:textId="77777777" w:rsidR="00967FC5" w:rsidRDefault="00967FC5" w:rsidP="00967FC5">
      <w:pPr>
        <w:spacing w:line="360" w:lineRule="auto"/>
        <w:jc w:val="both"/>
      </w:pPr>
      <w:r>
        <w:t>-</w:t>
      </w:r>
      <w:r>
        <w:tab/>
        <w:t xml:space="preserve">některé vzdálenosti mezi šachtami překračují normové hodnoty, podle nichž má být maximální vzdálenost mezi šachtami 50 m, v </w:t>
      </w:r>
      <w:proofErr w:type="spellStart"/>
      <w:r>
        <w:t>extravilánu</w:t>
      </w:r>
      <w:proofErr w:type="spellEnd"/>
      <w:r>
        <w:t xml:space="preserve"> až 60 m – týká se jak obce Hulice, tak i </w:t>
      </w:r>
      <w:proofErr w:type="spellStart"/>
      <w:r>
        <w:t>Rýzmburk</w:t>
      </w:r>
      <w:proofErr w:type="spellEnd"/>
      <w:r>
        <w:t>.</w:t>
      </w:r>
    </w:p>
    <w:p w14:paraId="5C216CDF" w14:textId="271BF448" w:rsidR="00967FC5" w:rsidRDefault="00967FC5" w:rsidP="00967FC5">
      <w:pPr>
        <w:spacing w:line="360" w:lineRule="auto"/>
        <w:jc w:val="both"/>
      </w:pPr>
      <w:r>
        <w:t>-</w:t>
      </w:r>
      <w:r>
        <w:tab/>
        <w:t>hloubky ně</w:t>
      </w:r>
      <w:r w:rsidR="0095229A">
        <w:t>kterých šachet jsou minimální (např. Š105</w:t>
      </w:r>
      <w:r>
        <w:t>), což může přinášet problematické zamrzání průtoku v zimním období.</w:t>
      </w:r>
    </w:p>
    <w:p w14:paraId="67BAD571" w14:textId="55EA17A6" w:rsidR="00967FC5" w:rsidRDefault="00967FC5" w:rsidP="00967FC5">
      <w:pPr>
        <w:spacing w:line="360" w:lineRule="auto"/>
        <w:jc w:val="both"/>
      </w:pPr>
      <w:r>
        <w:t>-</w:t>
      </w:r>
      <w:r>
        <w:tab/>
        <w:t xml:space="preserve">v případě soutoku stoky </w:t>
      </w:r>
      <w:proofErr w:type="gramStart"/>
      <w:r>
        <w:t>A.I a stoky</w:t>
      </w:r>
      <w:proofErr w:type="gramEnd"/>
      <w:r>
        <w:t xml:space="preserve"> A je nepřípustné zaústění stoky profilu DN 500 mm</w:t>
      </w:r>
      <w:r w:rsidR="0095229A">
        <w:t xml:space="preserve"> do stoky s profilem DN 300 mm.</w:t>
      </w:r>
    </w:p>
    <w:p w14:paraId="109A1BE4" w14:textId="77777777" w:rsidR="0095229A" w:rsidRDefault="0095229A" w:rsidP="00967FC5">
      <w:pPr>
        <w:spacing w:line="360" w:lineRule="auto"/>
        <w:jc w:val="both"/>
      </w:pPr>
    </w:p>
    <w:p w14:paraId="059B4C83" w14:textId="7802B331" w:rsidR="00967FC5" w:rsidRDefault="0095229A" w:rsidP="0095229A">
      <w:pPr>
        <w:pStyle w:val="Nadpis1"/>
        <w:numPr>
          <w:ilvl w:val="0"/>
          <w:numId w:val="10"/>
        </w:numPr>
      </w:pPr>
      <w:bookmarkStart w:id="22" w:name="_Toc49773478"/>
      <w:r>
        <w:t>Výpočty</w:t>
      </w:r>
      <w:r w:rsidR="00967FC5">
        <w:t>:</w:t>
      </w:r>
      <w:bookmarkEnd w:id="22"/>
    </w:p>
    <w:p w14:paraId="31D2E5C1" w14:textId="77777777" w:rsidR="00967FC5" w:rsidRDefault="00967FC5" w:rsidP="00967FC5">
      <w:pPr>
        <w:spacing w:line="360" w:lineRule="auto"/>
        <w:jc w:val="both"/>
      </w:pPr>
    </w:p>
    <w:p w14:paraId="02C4DE61" w14:textId="393158DB" w:rsidR="00967FC5" w:rsidRDefault="00967FC5" w:rsidP="00967FC5">
      <w:pPr>
        <w:spacing w:line="360" w:lineRule="auto"/>
        <w:jc w:val="both"/>
      </w:pPr>
      <w:r>
        <w:t>Na základě doložených hydrotechnických situací, situace topologie sítě a výsledků výpočtů je možné konstatovat následující</w:t>
      </w:r>
      <w:r w:rsidR="0095229A">
        <w:t>:</w:t>
      </w:r>
    </w:p>
    <w:p w14:paraId="5593EABB" w14:textId="77777777" w:rsidR="00967FC5" w:rsidRDefault="00967FC5" w:rsidP="00967FC5">
      <w:pPr>
        <w:spacing w:line="360" w:lineRule="auto"/>
        <w:jc w:val="both"/>
      </w:pPr>
    </w:p>
    <w:p w14:paraId="26A0EA52" w14:textId="3F1639E0" w:rsidR="00967FC5" w:rsidRPr="000D5952" w:rsidRDefault="00967FC5" w:rsidP="000D5952">
      <w:pPr>
        <w:pStyle w:val="Nadpis1"/>
        <w:numPr>
          <w:ilvl w:val="1"/>
          <w:numId w:val="10"/>
        </w:numPr>
      </w:pPr>
      <w:bookmarkStart w:id="23" w:name="_Toc49773479"/>
      <w:proofErr w:type="spellStart"/>
      <w:r w:rsidRPr="000D5952">
        <w:t>Rýzmburk</w:t>
      </w:r>
      <w:proofErr w:type="spellEnd"/>
      <w:r w:rsidR="0095229A" w:rsidRPr="000D5952">
        <w:t>:</w:t>
      </w:r>
      <w:bookmarkEnd w:id="23"/>
    </w:p>
    <w:p w14:paraId="064A02DD" w14:textId="77777777" w:rsidR="00967FC5" w:rsidRDefault="00967FC5" w:rsidP="00967FC5">
      <w:pPr>
        <w:spacing w:line="360" w:lineRule="auto"/>
        <w:jc w:val="both"/>
      </w:pPr>
    </w:p>
    <w:p w14:paraId="605C9F2A" w14:textId="40F5AC66" w:rsidR="00967FC5" w:rsidRDefault="00967FC5" w:rsidP="00967FC5">
      <w:pPr>
        <w:spacing w:line="360" w:lineRule="auto"/>
        <w:jc w:val="both"/>
      </w:pPr>
      <w:r>
        <w:t xml:space="preserve">Kanalizace v obci </w:t>
      </w:r>
      <w:proofErr w:type="spellStart"/>
      <w:r>
        <w:t>Rýzmburk</w:t>
      </w:r>
      <w:proofErr w:type="spellEnd"/>
      <w:r>
        <w:t xml:space="preserve"> vyhovuje výpočtovému návrhovému dešti ve všech stokách, a to i přesto, že na mnohých místech nemají stoky předepsaný sklon. Místa, která se odlišují od normovaných hodnot</w:t>
      </w:r>
      <w:r w:rsidR="0095229A">
        <w:t>,</w:t>
      </w:r>
      <w:r>
        <w:t xml:space="preserve"> jsou ve výpočtu vysvícena červeně.</w:t>
      </w:r>
    </w:p>
    <w:p w14:paraId="5C530804" w14:textId="77777777" w:rsidR="00967FC5" w:rsidRDefault="00967FC5" w:rsidP="00967FC5">
      <w:pPr>
        <w:spacing w:line="360" w:lineRule="auto"/>
        <w:jc w:val="both"/>
      </w:pPr>
    </w:p>
    <w:p w14:paraId="5425E1F4" w14:textId="6F43D62E" w:rsidR="0095229A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Doporučení</w:t>
      </w:r>
      <w:r w:rsidR="0095229A" w:rsidRPr="0095229A">
        <w:rPr>
          <w:b/>
        </w:rPr>
        <w:t>:</w:t>
      </w:r>
    </w:p>
    <w:p w14:paraId="5EB7C28A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1.</w:t>
      </w:r>
      <w:r w:rsidRPr="0095229A">
        <w:rPr>
          <w:b/>
        </w:rPr>
        <w:tab/>
        <w:t>Pročistit celou kanalizační síť – tj. 637 m stok profilů DN 300 a 400 mm, materiál je většinou kamenina, v menší míře beton a PVC.</w:t>
      </w:r>
    </w:p>
    <w:p w14:paraId="4AAF1D2C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2.</w:t>
      </w:r>
      <w:r w:rsidRPr="0095229A">
        <w:rPr>
          <w:b/>
        </w:rPr>
        <w:tab/>
        <w:t>Doplnit šachty na stoce D – minimálně 2 šachty vložit mezi šachty Š77 A Š83.</w:t>
      </w:r>
    </w:p>
    <w:p w14:paraId="3AFEF02F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3.</w:t>
      </w:r>
      <w:r w:rsidRPr="0095229A">
        <w:rPr>
          <w:b/>
        </w:rPr>
        <w:tab/>
        <w:t>Dle finančních možností investora postupně rekonstruovat celou síť na potrubí PVC s dodržením všech normovaných parametrů dle ČSN 75 6101 – Stokové sítě a kanalizační přípojky. Rekonstrukce není v současné době nezbytná.</w:t>
      </w:r>
    </w:p>
    <w:p w14:paraId="615114B0" w14:textId="77777777" w:rsidR="00967FC5" w:rsidRDefault="00967FC5" w:rsidP="00967FC5">
      <w:pPr>
        <w:spacing w:line="360" w:lineRule="auto"/>
        <w:jc w:val="both"/>
      </w:pPr>
    </w:p>
    <w:p w14:paraId="7E938710" w14:textId="77777777" w:rsidR="00967FC5" w:rsidRDefault="00967FC5" w:rsidP="00967FC5">
      <w:pPr>
        <w:spacing w:line="360" w:lineRule="auto"/>
        <w:jc w:val="both"/>
      </w:pPr>
    </w:p>
    <w:p w14:paraId="5A4AC95A" w14:textId="77777777" w:rsidR="00A236E9" w:rsidRDefault="00A236E9" w:rsidP="00967FC5">
      <w:pPr>
        <w:spacing w:line="360" w:lineRule="auto"/>
        <w:jc w:val="both"/>
      </w:pPr>
    </w:p>
    <w:p w14:paraId="401283B6" w14:textId="2966FEA5" w:rsidR="00967FC5" w:rsidRPr="000D5952" w:rsidRDefault="00967FC5" w:rsidP="00967FC5">
      <w:pPr>
        <w:spacing w:line="360" w:lineRule="auto"/>
        <w:jc w:val="both"/>
        <w:rPr>
          <w:b/>
        </w:rPr>
      </w:pPr>
      <w:r w:rsidRPr="000D5952">
        <w:rPr>
          <w:b/>
        </w:rPr>
        <w:lastRenderedPageBreak/>
        <w:t>Investiční</w:t>
      </w:r>
      <w:r w:rsidR="0095229A" w:rsidRPr="000D5952">
        <w:rPr>
          <w:b/>
        </w:rPr>
        <w:t xml:space="preserve"> náklady (zaokrouhlené bez DPH</w:t>
      </w:r>
      <w:r w:rsidRPr="000D5952">
        <w:rPr>
          <w:b/>
        </w:rPr>
        <w:t>)</w:t>
      </w:r>
      <w:r w:rsidR="0095229A" w:rsidRPr="000D5952">
        <w:rPr>
          <w:b/>
        </w:rPr>
        <w:t>:</w:t>
      </w:r>
    </w:p>
    <w:p w14:paraId="2153C173" w14:textId="4A278DEE" w:rsidR="00967FC5" w:rsidRDefault="0095229A" w:rsidP="00967FC5">
      <w:pPr>
        <w:spacing w:line="360" w:lineRule="auto"/>
        <w:jc w:val="both"/>
      </w:pPr>
      <w:r>
        <w:t xml:space="preserve">1. </w:t>
      </w:r>
      <w:r w:rsidR="00967FC5">
        <w:t>Čištění stok – 637 m x 165,- Kč/m´</w:t>
      </w:r>
      <w:r w:rsidR="00967FC5">
        <w:tab/>
      </w:r>
      <w:r w:rsidR="00967FC5">
        <w:tab/>
      </w:r>
      <w:r w:rsidR="00967FC5">
        <w:tab/>
      </w:r>
      <w:r w:rsidR="00967FC5">
        <w:tab/>
      </w:r>
      <w:r w:rsidR="00967FC5">
        <w:tab/>
      </w:r>
      <w:r>
        <w:t xml:space="preserve">  </w:t>
      </w:r>
      <w:r w:rsidR="00967FC5">
        <w:t>110.000,- Kč</w:t>
      </w:r>
    </w:p>
    <w:p w14:paraId="25311492" w14:textId="46337284" w:rsidR="00967FC5" w:rsidRDefault="0095229A" w:rsidP="00967FC5">
      <w:pPr>
        <w:spacing w:line="360" w:lineRule="auto"/>
        <w:jc w:val="both"/>
      </w:pPr>
      <w:r>
        <w:t xml:space="preserve">2. </w:t>
      </w:r>
      <w:r w:rsidR="00967FC5">
        <w:t>Doplnění šachet na potrubí z PVC DN 300 – 2 ks x 20.000,- Kč/ks</w:t>
      </w:r>
      <w:r w:rsidR="00967FC5">
        <w:tab/>
        <w:t xml:space="preserve">  40.000,- Kč*</w:t>
      </w:r>
    </w:p>
    <w:p w14:paraId="66EEFCEE" w14:textId="6A7CB67B" w:rsidR="00967FC5" w:rsidRDefault="0095229A" w:rsidP="00967FC5">
      <w:pPr>
        <w:spacing w:line="360" w:lineRule="auto"/>
        <w:jc w:val="both"/>
      </w:pPr>
      <w:r>
        <w:t xml:space="preserve">3. </w:t>
      </w:r>
      <w:r w:rsidR="00967FC5">
        <w:t>Rekonstrukce částí stok – 7.500,- Kč/m´ potrubí x 444 m</w:t>
      </w:r>
      <w:r w:rsidR="00967FC5">
        <w:tab/>
        <w:t xml:space="preserve">       </w:t>
      </w:r>
      <w:r>
        <w:t xml:space="preserve">    </w:t>
      </w:r>
      <w:r w:rsidR="00967FC5">
        <w:t xml:space="preserve">   3.330.000,- Kč*</w:t>
      </w:r>
    </w:p>
    <w:p w14:paraId="796A12C5" w14:textId="77777777" w:rsidR="00967FC5" w:rsidRDefault="00967FC5" w:rsidP="00967FC5">
      <w:pPr>
        <w:spacing w:line="360" w:lineRule="auto"/>
        <w:jc w:val="both"/>
      </w:pPr>
    </w:p>
    <w:p w14:paraId="59AAD8CC" w14:textId="0E3C8424" w:rsidR="00967FC5" w:rsidRPr="0095229A" w:rsidRDefault="00967FC5" w:rsidP="0095229A">
      <w:pPr>
        <w:spacing w:line="360" w:lineRule="auto"/>
        <w:ind w:right="423"/>
        <w:jc w:val="both"/>
        <w:rPr>
          <w:b/>
          <w:i/>
        </w:rPr>
      </w:pPr>
      <w:r w:rsidRPr="0095229A">
        <w:rPr>
          <w:b/>
        </w:rPr>
        <w:t xml:space="preserve">Investiční náklady celkem </w:t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  <w:t xml:space="preserve">     </w:t>
      </w:r>
      <w:r w:rsidR="0095229A" w:rsidRPr="0095229A">
        <w:rPr>
          <w:b/>
        </w:rPr>
        <w:t xml:space="preserve">                    3.480.000,- </w:t>
      </w:r>
      <w:r w:rsidRPr="0095229A">
        <w:rPr>
          <w:b/>
        </w:rPr>
        <w:t>Kč</w:t>
      </w:r>
      <w:r w:rsidRPr="0095229A">
        <w:rPr>
          <w:b/>
        </w:rPr>
        <w:tab/>
      </w:r>
    </w:p>
    <w:p w14:paraId="0A4BEBBF" w14:textId="77777777" w:rsidR="00967FC5" w:rsidRPr="000D5952" w:rsidRDefault="00967FC5" w:rsidP="00967FC5">
      <w:pPr>
        <w:spacing w:line="360" w:lineRule="auto"/>
        <w:jc w:val="both"/>
        <w:rPr>
          <w:i/>
          <w:sz w:val="22"/>
        </w:rPr>
      </w:pPr>
      <w:r w:rsidRPr="000D5952">
        <w:rPr>
          <w:i/>
          <w:sz w:val="22"/>
        </w:rPr>
        <w:t>* hodnoty označené hvězdičkou nejsou neprodleně nezbytné</w:t>
      </w:r>
    </w:p>
    <w:p w14:paraId="1D9FA580" w14:textId="77777777" w:rsidR="00967FC5" w:rsidRDefault="00967FC5" w:rsidP="00967FC5">
      <w:pPr>
        <w:spacing w:line="360" w:lineRule="auto"/>
        <w:jc w:val="both"/>
      </w:pPr>
    </w:p>
    <w:p w14:paraId="70081C6E" w14:textId="5E32C400" w:rsidR="00967FC5" w:rsidRPr="000D5952" w:rsidRDefault="00967FC5" w:rsidP="00967FC5">
      <w:pPr>
        <w:spacing w:line="360" w:lineRule="auto"/>
        <w:jc w:val="both"/>
        <w:rPr>
          <w:b/>
        </w:rPr>
      </w:pPr>
      <w:r w:rsidRPr="000D5952">
        <w:rPr>
          <w:b/>
        </w:rPr>
        <w:t>Náklady na údržbu</w:t>
      </w:r>
      <w:r w:rsidR="0095229A" w:rsidRPr="000D5952">
        <w:rPr>
          <w:b/>
        </w:rPr>
        <w:t>:</w:t>
      </w:r>
    </w:p>
    <w:p w14:paraId="0237AB77" w14:textId="79953A3A" w:rsidR="00967FC5" w:rsidRDefault="00967FC5" w:rsidP="00967FC5">
      <w:pPr>
        <w:spacing w:line="360" w:lineRule="auto"/>
        <w:jc w:val="both"/>
      </w:pPr>
      <w:r>
        <w:t>- čištění stok minimálně 1 x za 5 let</w:t>
      </w:r>
      <w:r>
        <w:tab/>
      </w:r>
      <w:r>
        <w:tab/>
      </w:r>
      <w:r>
        <w:tab/>
      </w:r>
      <w:r>
        <w:tab/>
      </w:r>
      <w:r w:rsidR="0095229A">
        <w:t xml:space="preserve">        </w:t>
      </w:r>
      <w:r>
        <w:tab/>
        <w:t xml:space="preserve">  </w:t>
      </w:r>
      <w:r w:rsidR="0095229A">
        <w:t xml:space="preserve">       </w:t>
      </w:r>
      <w:r>
        <w:t>22.000,- Kč/rok</w:t>
      </w:r>
    </w:p>
    <w:p w14:paraId="2CB99F51" w14:textId="641F692D" w:rsidR="00967FC5" w:rsidRDefault="00967FC5" w:rsidP="00967FC5">
      <w:pPr>
        <w:spacing w:line="360" w:lineRule="auto"/>
        <w:jc w:val="both"/>
      </w:pPr>
      <w:r>
        <w:t xml:space="preserve">- proplach rizikových částí stok minimálně 1 </w:t>
      </w:r>
      <w:r w:rsidR="0095229A">
        <w:t>x za rok</w:t>
      </w:r>
      <w:r w:rsidR="000D5952">
        <w:tab/>
      </w:r>
      <w:r w:rsidR="000D5952">
        <w:tab/>
        <w:t xml:space="preserve">         </w:t>
      </w:r>
      <w:r>
        <w:t>10.000,- Kč/rok</w:t>
      </w:r>
    </w:p>
    <w:p w14:paraId="6821AAE9" w14:textId="77777777" w:rsidR="00967FC5" w:rsidRDefault="00967FC5" w:rsidP="00967FC5">
      <w:pPr>
        <w:spacing w:line="360" w:lineRule="auto"/>
        <w:jc w:val="both"/>
      </w:pPr>
    </w:p>
    <w:p w14:paraId="6EA69E3C" w14:textId="69BF5B87" w:rsidR="00967FC5" w:rsidRPr="000D5952" w:rsidRDefault="00967FC5" w:rsidP="00967FC5">
      <w:pPr>
        <w:spacing w:line="360" w:lineRule="auto"/>
        <w:jc w:val="both"/>
        <w:rPr>
          <w:i/>
          <w:sz w:val="22"/>
        </w:rPr>
      </w:pPr>
      <w:r w:rsidRPr="000D5952">
        <w:rPr>
          <w:i/>
          <w:sz w:val="22"/>
        </w:rPr>
        <w:t>Poznámka</w:t>
      </w:r>
      <w:r w:rsidR="0095229A" w:rsidRPr="000D5952">
        <w:rPr>
          <w:i/>
          <w:sz w:val="22"/>
        </w:rPr>
        <w:t>:</w:t>
      </w:r>
      <w:r w:rsidRPr="000D5952">
        <w:rPr>
          <w:i/>
          <w:sz w:val="22"/>
        </w:rPr>
        <w:t xml:space="preserve"> Při proplachování stok částečně vyhradit nátok na ČOV a pustit vodu se sedimenty na ČOV a čistou vodu nechat přepadat do odlehčení.</w:t>
      </w:r>
    </w:p>
    <w:p w14:paraId="6DB372B9" w14:textId="77777777" w:rsidR="00967FC5" w:rsidRPr="000D5952" w:rsidRDefault="00967FC5" w:rsidP="000D5952">
      <w:pPr>
        <w:pStyle w:val="Nadpis1"/>
        <w:ind w:left="1440"/>
      </w:pPr>
    </w:p>
    <w:p w14:paraId="2CF3E158" w14:textId="5C962A03" w:rsidR="00967FC5" w:rsidRDefault="00967FC5" w:rsidP="000D5952">
      <w:pPr>
        <w:pStyle w:val="Nadpis1"/>
        <w:numPr>
          <w:ilvl w:val="1"/>
          <w:numId w:val="10"/>
        </w:numPr>
      </w:pPr>
      <w:bookmarkStart w:id="24" w:name="_Toc49773480"/>
      <w:r w:rsidRPr="000D5952">
        <w:t>Hulice</w:t>
      </w:r>
      <w:r w:rsidR="0095229A" w:rsidRPr="000D5952">
        <w:t>:</w:t>
      </w:r>
      <w:bookmarkEnd w:id="24"/>
    </w:p>
    <w:p w14:paraId="2971BB4B" w14:textId="77777777" w:rsidR="000D5952" w:rsidRPr="000D5952" w:rsidRDefault="000D5952" w:rsidP="000D5952">
      <w:pPr>
        <w:pStyle w:val="Nadpis1"/>
        <w:ind w:left="1440"/>
      </w:pPr>
    </w:p>
    <w:p w14:paraId="2318BF3E" w14:textId="0F47FE1D" w:rsidR="00967FC5" w:rsidRDefault="00967FC5" w:rsidP="00967FC5">
      <w:pPr>
        <w:spacing w:line="360" w:lineRule="auto"/>
        <w:jc w:val="both"/>
      </w:pPr>
      <w:r>
        <w:t>Kanalizace v obci Hulice z velké části nevyhovuje výpočtovému návrhové</w:t>
      </w:r>
      <w:r w:rsidR="0095229A">
        <w:t>mu dešti, a to přivaděč k ČOV (</w:t>
      </w:r>
      <w:r>
        <w:t>od soutoku stoky C se stokou A až po odlehčen</w:t>
      </w:r>
      <w:r w:rsidR="0095229A">
        <w:t>í v šachtě Š11), dále stoka A (od šachty Š42 až po šachtu Š127) a stoka AIII (</w:t>
      </w:r>
      <w:r>
        <w:t>od šachty Š122 po šachtu Š12</w:t>
      </w:r>
      <w:r w:rsidR="0095229A">
        <w:t>3</w:t>
      </w:r>
      <w:r>
        <w:t>). Nedostatečná kapacita stoky A způsobuje zpětné vzdutí a neprůchodnost ve stoce AI, a to zejména mezi šachtami Š106, Š105, Š104, Š103 a Š102. Na mnohých místech nemají stoky předepsaný sklon. Místa, která se o</w:t>
      </w:r>
      <w:r w:rsidR="0095229A">
        <w:t>dlišují od normovaných hodnot (</w:t>
      </w:r>
      <w:r>
        <w:t>ať hydraulicky nevyhovující, nedostatečné sklony nebo pří</w:t>
      </w:r>
      <w:r w:rsidR="0095229A">
        <w:t>liš velké odstupy mezi šachtami</w:t>
      </w:r>
      <w:r>
        <w:t>) jsou ve výpočtu vysvícena červeně.</w:t>
      </w:r>
    </w:p>
    <w:p w14:paraId="076D71F0" w14:textId="77777777" w:rsidR="00967FC5" w:rsidRDefault="00967FC5" w:rsidP="00967FC5">
      <w:pPr>
        <w:spacing w:line="360" w:lineRule="auto"/>
        <w:jc w:val="both"/>
      </w:pPr>
    </w:p>
    <w:p w14:paraId="247C312A" w14:textId="6F0C2302" w:rsidR="00967FC5" w:rsidRDefault="00967FC5" w:rsidP="00967FC5">
      <w:pPr>
        <w:spacing w:line="360" w:lineRule="auto"/>
        <w:jc w:val="both"/>
      </w:pPr>
      <w:r>
        <w:t>Současně dokládáme nejen hydrotechnickou situaci s okresy odtoků a jejich plochami a čísly, ale také mapu topologie sítě, kde jsou zvýrazněny nevyhovující úseky stok i stoky o</w:t>
      </w:r>
      <w:r w:rsidR="00A236E9">
        <w:t>vlivněné zpětným vzdutím.</w:t>
      </w:r>
    </w:p>
    <w:p w14:paraId="4B76EE6D" w14:textId="77777777" w:rsidR="00967FC5" w:rsidRDefault="00967FC5" w:rsidP="00967FC5">
      <w:pPr>
        <w:spacing w:line="360" w:lineRule="auto"/>
        <w:jc w:val="both"/>
      </w:pPr>
    </w:p>
    <w:p w14:paraId="6921D2DC" w14:textId="57EC681D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Doporučení</w:t>
      </w:r>
      <w:r w:rsidR="0095229A" w:rsidRPr="0095229A">
        <w:rPr>
          <w:b/>
        </w:rPr>
        <w:t>:</w:t>
      </w:r>
    </w:p>
    <w:p w14:paraId="51A32427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1.</w:t>
      </w:r>
      <w:r w:rsidRPr="0095229A">
        <w:rPr>
          <w:b/>
        </w:rPr>
        <w:tab/>
        <w:t xml:space="preserve">Rekonstruovat nevyhovující trasy – tj. 1200 m přivaděče provedeného z kameninových trub profilu DN 400 mm na DN 1000 mm, současně přepočítat a rekonstruovat odlehčovací komoru v šachtě Š11. Dále rekonstrukce stoky A – od šachty </w:t>
      </w:r>
      <w:r w:rsidRPr="0095229A">
        <w:rPr>
          <w:b/>
        </w:rPr>
        <w:lastRenderedPageBreak/>
        <w:t>Š42 po šachtu Š106 z kameniny DN 400 mm na profil DN 600 mm v délce 287 m, dále od šachty Š106 po šachtu Š127 z kameniny DN 300 mm na profil DN 400 mm v délce 163 m. Další úsek k rekonstrukci je stoka AIII od šachty Š122 po šachtu Š123 z kameniny DN 300 mm na profil DN 400 mm v délce 27 m.</w:t>
      </w:r>
    </w:p>
    <w:p w14:paraId="7AAECB06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ab/>
        <w:t>V rámci všech rekonstrukcí nahradit stávající šachty a vpusti, které náleží do povodí rekonstruovaných stok.</w:t>
      </w:r>
    </w:p>
    <w:p w14:paraId="1EAFA3BC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2.</w:t>
      </w:r>
      <w:r w:rsidRPr="0095229A">
        <w:rPr>
          <w:b/>
        </w:rPr>
        <w:tab/>
        <w:t>Pročistit ostatní nerekonstruované stoky v obci v délce 3.329 m.</w:t>
      </w:r>
    </w:p>
    <w:p w14:paraId="53293531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3.</w:t>
      </w:r>
      <w:r w:rsidRPr="0095229A">
        <w:rPr>
          <w:b/>
        </w:rPr>
        <w:tab/>
        <w:t>Dle finančních možností investora postupně rekonstruovat stoky s nevyhovujícími úseky s dodržením všech normovaných parametrů dle ČSN 75 6101 – Stokové sítě a kanalizační přípojky.</w:t>
      </w:r>
    </w:p>
    <w:p w14:paraId="6EEA8718" w14:textId="77777777" w:rsidR="00967FC5" w:rsidRPr="0095229A" w:rsidRDefault="00967FC5" w:rsidP="00967FC5">
      <w:pPr>
        <w:spacing w:line="360" w:lineRule="auto"/>
        <w:jc w:val="both"/>
        <w:rPr>
          <w:b/>
        </w:rPr>
      </w:pPr>
      <w:r w:rsidRPr="0095229A">
        <w:rPr>
          <w:b/>
        </w:rPr>
        <w:t>4.</w:t>
      </w:r>
      <w:r w:rsidRPr="0095229A">
        <w:rPr>
          <w:b/>
        </w:rPr>
        <w:tab/>
        <w:t>Bez kamerového průzkumu nelze kvalifikovaně rozhodnout o stavebním stavu potrubí. Doporučujeme provést kamerové prohlídky zejména úseků s nevyhovujícími sklony a velkými vzdálenostmi šachet. Kamerový průzkum není zapotřebí provádět u rekonstruovaných úseků a úseků hydraulicky i normově vyhovujících. Nutná délka kamerového průzkumu je 1.676 m.</w:t>
      </w:r>
    </w:p>
    <w:p w14:paraId="364D8BF2" w14:textId="77777777" w:rsidR="00967FC5" w:rsidRPr="0095229A" w:rsidRDefault="00967FC5" w:rsidP="00967FC5">
      <w:pPr>
        <w:spacing w:line="360" w:lineRule="auto"/>
        <w:jc w:val="both"/>
        <w:rPr>
          <w:b/>
        </w:rPr>
      </w:pPr>
    </w:p>
    <w:p w14:paraId="5BE20007" w14:textId="0B2AFB86" w:rsidR="00967FC5" w:rsidRPr="000D5952" w:rsidRDefault="0095229A" w:rsidP="00967FC5">
      <w:pPr>
        <w:spacing w:line="360" w:lineRule="auto"/>
        <w:jc w:val="both"/>
        <w:rPr>
          <w:b/>
        </w:rPr>
      </w:pPr>
      <w:r w:rsidRPr="000D5952">
        <w:rPr>
          <w:b/>
        </w:rPr>
        <w:t>Investiční náklady (</w:t>
      </w:r>
      <w:r w:rsidR="00967FC5" w:rsidRPr="000D5952">
        <w:rPr>
          <w:b/>
        </w:rPr>
        <w:t>zaokrouhlené bez DPH)</w:t>
      </w:r>
      <w:r w:rsidRPr="000D5952">
        <w:rPr>
          <w:b/>
        </w:rPr>
        <w:t>:</w:t>
      </w:r>
    </w:p>
    <w:p w14:paraId="0827F838" w14:textId="58923EBA" w:rsidR="00967FC5" w:rsidRDefault="000D5952" w:rsidP="00967FC5">
      <w:pPr>
        <w:spacing w:line="360" w:lineRule="auto"/>
        <w:jc w:val="both"/>
      </w:pPr>
      <w:r>
        <w:t xml:space="preserve">1. </w:t>
      </w:r>
      <w:r w:rsidR="0095229A">
        <w:t xml:space="preserve">Rekonstrukce stok - </w:t>
      </w:r>
      <w:r w:rsidR="00967FC5">
        <w:t xml:space="preserve"> přivaděč 10.500,- Kč/m´ x 1.200 m          </w:t>
      </w:r>
      <w:r w:rsidR="00967FC5">
        <w:tab/>
      </w:r>
      <w:r w:rsidR="0095229A">
        <w:t xml:space="preserve">   </w:t>
      </w:r>
      <w:r>
        <w:tab/>
      </w:r>
      <w:r w:rsidR="0095229A">
        <w:t xml:space="preserve"> </w:t>
      </w:r>
      <w:r>
        <w:t xml:space="preserve">   </w:t>
      </w:r>
      <w:r w:rsidR="00967FC5">
        <w:t>12.600.000,- Kč</w:t>
      </w:r>
    </w:p>
    <w:p w14:paraId="006A3080" w14:textId="5A265A55" w:rsidR="00967FC5" w:rsidRDefault="00967FC5" w:rsidP="0095229A">
      <w:pPr>
        <w:spacing w:line="360" w:lineRule="auto"/>
        <w:ind w:left="1416" w:firstLine="708"/>
        <w:jc w:val="both"/>
      </w:pPr>
      <w:r>
        <w:t>- stoka A – DN 600 mm 8.60</w:t>
      </w:r>
      <w:r w:rsidR="0095229A">
        <w:t>0,- Kč/m´  x 287 m</w:t>
      </w:r>
      <w:r w:rsidR="0095229A">
        <w:tab/>
        <w:t xml:space="preserve">    2.470.000,-</w:t>
      </w:r>
      <w:r>
        <w:t xml:space="preserve"> Kč</w:t>
      </w:r>
    </w:p>
    <w:p w14:paraId="04D33BCD" w14:textId="7FD33AAA" w:rsidR="00967FC5" w:rsidRDefault="0095229A" w:rsidP="00967FC5">
      <w:pPr>
        <w:spacing w:line="360" w:lineRule="auto"/>
        <w:jc w:val="both"/>
      </w:pPr>
      <w:r>
        <w:tab/>
      </w:r>
      <w:r>
        <w:tab/>
      </w:r>
      <w:r>
        <w:tab/>
      </w:r>
      <w:r w:rsidR="00967FC5">
        <w:t>- stoka A – DN 400 mm 7.800,- Kč/m´  x 163 m</w:t>
      </w:r>
      <w:r w:rsidR="00967FC5">
        <w:tab/>
      </w:r>
      <w:r>
        <w:t xml:space="preserve"> </w:t>
      </w:r>
      <w:r w:rsidR="00967FC5">
        <w:t xml:space="preserve">  </w:t>
      </w:r>
      <w:r>
        <w:t xml:space="preserve"> </w:t>
      </w:r>
      <w:r w:rsidR="00967FC5">
        <w:t>1.280.000,- Kč</w:t>
      </w:r>
    </w:p>
    <w:p w14:paraId="36A9DBC6" w14:textId="632DB423" w:rsidR="00967FC5" w:rsidRDefault="0095229A" w:rsidP="00967FC5">
      <w:pPr>
        <w:spacing w:line="360" w:lineRule="auto"/>
        <w:jc w:val="both"/>
      </w:pPr>
      <w:r>
        <w:tab/>
      </w:r>
      <w:r>
        <w:tab/>
      </w:r>
      <w:r>
        <w:tab/>
      </w:r>
      <w:r w:rsidR="00967FC5">
        <w:t>- odlehčovací komora</w:t>
      </w:r>
      <w:r w:rsidR="00967FC5">
        <w:tab/>
      </w:r>
      <w:r w:rsidR="00967FC5">
        <w:tab/>
      </w:r>
      <w:r w:rsidR="00967FC5">
        <w:tab/>
      </w:r>
      <w:r w:rsidR="00967FC5">
        <w:tab/>
        <w:t xml:space="preserve"> </w:t>
      </w:r>
      <w:r>
        <w:tab/>
      </w:r>
      <w:r w:rsidR="00967FC5">
        <w:t xml:space="preserve">    200.000,- Kč</w:t>
      </w:r>
    </w:p>
    <w:p w14:paraId="2D611806" w14:textId="33D537ED" w:rsidR="00967FC5" w:rsidRDefault="000D5952" w:rsidP="00967FC5">
      <w:pPr>
        <w:spacing w:line="360" w:lineRule="auto"/>
        <w:jc w:val="both"/>
      </w:pPr>
      <w:r>
        <w:t xml:space="preserve">2. </w:t>
      </w:r>
      <w:r w:rsidR="00967FC5">
        <w:t>Čištění stok –</w:t>
      </w:r>
      <w:r w:rsidR="0095229A">
        <w:t xml:space="preserve"> 3.329 m x 165,- Kč/m´</w:t>
      </w:r>
      <w:r w:rsidR="0095229A">
        <w:tab/>
      </w:r>
      <w:r w:rsidR="0095229A">
        <w:tab/>
      </w:r>
      <w:r w:rsidR="0095229A">
        <w:tab/>
        <w:t xml:space="preserve">    </w:t>
      </w:r>
      <w:r w:rsidR="0095229A">
        <w:tab/>
        <w:t xml:space="preserve">    </w:t>
      </w:r>
      <w:r>
        <w:tab/>
        <w:t xml:space="preserve">    </w:t>
      </w:r>
      <w:r w:rsidR="00967FC5">
        <w:t>550.000,- Kč</w:t>
      </w:r>
    </w:p>
    <w:p w14:paraId="00E377A6" w14:textId="4CFE7318" w:rsidR="00967FC5" w:rsidRDefault="000D5952" w:rsidP="00967FC5">
      <w:pPr>
        <w:spacing w:line="360" w:lineRule="auto"/>
        <w:jc w:val="both"/>
      </w:pPr>
      <w:r>
        <w:t xml:space="preserve">3. </w:t>
      </w:r>
      <w:r w:rsidR="00967FC5">
        <w:t>Kamerový průzkum rizikových úse</w:t>
      </w:r>
      <w:r w:rsidR="0095229A">
        <w:t>ků – 1.676 m x 175,- Kč/m´</w:t>
      </w:r>
      <w:r w:rsidR="0095229A">
        <w:tab/>
        <w:t xml:space="preserve">    </w:t>
      </w:r>
      <w:r>
        <w:tab/>
        <w:t xml:space="preserve">    </w:t>
      </w:r>
      <w:r w:rsidR="00967FC5">
        <w:t>300.000,- Kč</w:t>
      </w:r>
    </w:p>
    <w:p w14:paraId="3171CA23" w14:textId="77777777" w:rsidR="00967FC5" w:rsidRDefault="00967FC5" w:rsidP="00967FC5">
      <w:pPr>
        <w:spacing w:line="360" w:lineRule="auto"/>
        <w:jc w:val="both"/>
      </w:pPr>
    </w:p>
    <w:p w14:paraId="3B085532" w14:textId="1DBE9305" w:rsidR="00967FC5" w:rsidRPr="0095229A" w:rsidRDefault="00967FC5" w:rsidP="0095229A">
      <w:pPr>
        <w:spacing w:line="360" w:lineRule="auto"/>
        <w:ind w:right="139"/>
        <w:jc w:val="both"/>
        <w:rPr>
          <w:b/>
        </w:rPr>
      </w:pPr>
      <w:r w:rsidRPr="0095229A">
        <w:rPr>
          <w:b/>
        </w:rPr>
        <w:t xml:space="preserve">Investiční náklady celkem </w:t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</w:r>
      <w:r w:rsidRPr="0095229A">
        <w:rPr>
          <w:b/>
        </w:rPr>
        <w:tab/>
        <w:t xml:space="preserve">        </w:t>
      </w:r>
      <w:r w:rsidR="0095229A" w:rsidRPr="0095229A">
        <w:rPr>
          <w:b/>
        </w:rPr>
        <w:t xml:space="preserve">      </w:t>
      </w:r>
      <w:r w:rsidRPr="0095229A">
        <w:rPr>
          <w:b/>
        </w:rPr>
        <w:tab/>
      </w:r>
      <w:r w:rsidR="0095229A" w:rsidRPr="0095229A">
        <w:rPr>
          <w:b/>
        </w:rPr>
        <w:t xml:space="preserve">    17.400.000,- Kč</w:t>
      </w:r>
    </w:p>
    <w:p w14:paraId="626AC5EC" w14:textId="77777777" w:rsidR="00967FC5" w:rsidRDefault="00967FC5" w:rsidP="00967FC5">
      <w:pPr>
        <w:spacing w:line="360" w:lineRule="auto"/>
        <w:jc w:val="both"/>
      </w:pPr>
    </w:p>
    <w:p w14:paraId="388C5BC6" w14:textId="13AC10B2" w:rsidR="00967FC5" w:rsidRPr="000D5952" w:rsidRDefault="00967FC5" w:rsidP="00967FC5">
      <w:pPr>
        <w:spacing w:line="360" w:lineRule="auto"/>
        <w:jc w:val="both"/>
        <w:rPr>
          <w:b/>
        </w:rPr>
      </w:pPr>
      <w:r w:rsidRPr="000D5952">
        <w:rPr>
          <w:b/>
        </w:rPr>
        <w:t>Náklady na údržbu</w:t>
      </w:r>
      <w:r w:rsidR="0095229A" w:rsidRPr="000D5952">
        <w:rPr>
          <w:b/>
        </w:rPr>
        <w:t>:</w:t>
      </w:r>
    </w:p>
    <w:p w14:paraId="7BA984CE" w14:textId="1D6609FF" w:rsidR="00967FC5" w:rsidRDefault="00967FC5" w:rsidP="00967FC5">
      <w:pPr>
        <w:spacing w:line="360" w:lineRule="auto"/>
        <w:jc w:val="both"/>
      </w:pPr>
      <w:r>
        <w:t>- čištění stok v ob</w:t>
      </w:r>
      <w:r w:rsidR="001A2B4B">
        <w:t xml:space="preserve">ci minimálně 1 x za 10 let - </w:t>
      </w:r>
      <w:r>
        <w:t xml:space="preserve">3.806 m x 165 Kč/m´ </w:t>
      </w:r>
      <w:r>
        <w:tab/>
        <w:t xml:space="preserve">  630.000,- Kč/5 let</w:t>
      </w:r>
    </w:p>
    <w:p w14:paraId="3158D6C9" w14:textId="499BFA06" w:rsidR="00967FC5" w:rsidRDefault="00967FC5" w:rsidP="00967FC5">
      <w:pPr>
        <w:spacing w:line="360" w:lineRule="auto"/>
        <w:jc w:val="both"/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1A2B4B">
        <w:t xml:space="preserve">           </w:t>
      </w:r>
      <w:r w:rsidR="000D5952">
        <w:t xml:space="preserve">  tj. </w:t>
      </w:r>
      <w:r>
        <w:t>63.000,- Kč/rok</w:t>
      </w:r>
    </w:p>
    <w:p w14:paraId="3834B1EA" w14:textId="77777777" w:rsidR="00967FC5" w:rsidRDefault="00967FC5" w:rsidP="00967FC5">
      <w:pPr>
        <w:spacing w:line="360" w:lineRule="auto"/>
        <w:jc w:val="both"/>
      </w:pPr>
      <w:r>
        <w:t>- proplach rizikových částí stok minimálně 1 x za rok</w:t>
      </w:r>
      <w:r>
        <w:tab/>
      </w:r>
      <w:r>
        <w:tab/>
      </w:r>
      <w:r>
        <w:tab/>
        <w:t xml:space="preserve">    20.000,- Kč/rok</w:t>
      </w:r>
    </w:p>
    <w:p w14:paraId="589A3021" w14:textId="77777777" w:rsidR="00967FC5" w:rsidRDefault="00967FC5" w:rsidP="00967FC5">
      <w:pPr>
        <w:spacing w:line="360" w:lineRule="auto"/>
        <w:jc w:val="both"/>
      </w:pPr>
    </w:p>
    <w:p w14:paraId="2E353ED3" w14:textId="7915BE0D" w:rsidR="00967FC5" w:rsidRPr="000D5952" w:rsidRDefault="00967FC5" w:rsidP="00967FC5">
      <w:pPr>
        <w:spacing w:line="360" w:lineRule="auto"/>
        <w:jc w:val="both"/>
        <w:rPr>
          <w:i/>
          <w:sz w:val="22"/>
        </w:rPr>
      </w:pPr>
      <w:r w:rsidRPr="000D5952">
        <w:rPr>
          <w:i/>
          <w:sz w:val="22"/>
        </w:rPr>
        <w:t>Poznámka</w:t>
      </w:r>
      <w:r w:rsidR="0095229A" w:rsidRPr="000D5952">
        <w:rPr>
          <w:i/>
          <w:sz w:val="22"/>
        </w:rPr>
        <w:t>:</w:t>
      </w:r>
      <w:r w:rsidRPr="000D5952">
        <w:rPr>
          <w:i/>
          <w:sz w:val="22"/>
        </w:rPr>
        <w:t xml:space="preserve"> Při proplachování stok částečně vyhradit nátok na ČOV a pustit vodu se sedimenty na ČOV a čistou vodu nechat přepadat do odlehčení.</w:t>
      </w:r>
    </w:p>
    <w:p w14:paraId="4BB80084" w14:textId="77777777" w:rsidR="00967FC5" w:rsidRDefault="00967FC5" w:rsidP="00967FC5">
      <w:pPr>
        <w:spacing w:line="360" w:lineRule="auto"/>
        <w:jc w:val="both"/>
      </w:pPr>
    </w:p>
    <w:p w14:paraId="127E198A" w14:textId="33AF839A" w:rsidR="00967FC5" w:rsidRDefault="00967FC5" w:rsidP="00967FC5">
      <w:pPr>
        <w:spacing w:line="360" w:lineRule="auto"/>
        <w:jc w:val="both"/>
      </w:pPr>
      <w:r>
        <w:lastRenderedPageBreak/>
        <w:t xml:space="preserve">Bylo navrženo propojení stoky A se stokou C od šachty Š85 do šachty Š87 s cílem ulevit průtokům ve stoce A. Navržené odlehčení nepřineslo očekávaný efekt – pouze </w:t>
      </w:r>
      <w:r w:rsidR="000D5952">
        <w:t>se přenesl problém ze stoky A (</w:t>
      </w:r>
      <w:r>
        <w:t>kde i po odlehčení z</w:t>
      </w:r>
      <w:r w:rsidR="000D5952">
        <w:t>ůstala nutnost zvětšení profilu</w:t>
      </w:r>
      <w:r>
        <w:t>) na stoku C, která zatím fungovala hydraulicky správně. Proto bylo od tohoto řešení upuštěno a propojení, které je označené v hydrotechnické situaci jako stoka D, nebude realizováno.</w:t>
      </w:r>
    </w:p>
    <w:p w14:paraId="0AA67C88" w14:textId="77777777" w:rsidR="00967FC5" w:rsidRDefault="00967FC5" w:rsidP="00967FC5">
      <w:pPr>
        <w:spacing w:line="360" w:lineRule="auto"/>
        <w:jc w:val="both"/>
      </w:pPr>
    </w:p>
    <w:p w14:paraId="073E4558" w14:textId="77777777" w:rsidR="00A236E9" w:rsidRDefault="00A236E9" w:rsidP="00A236E9">
      <w:pPr>
        <w:pStyle w:val="Nadpis1"/>
      </w:pPr>
      <w:bookmarkStart w:id="25" w:name="_Toc49773481"/>
      <w:r>
        <w:t>Přílohová část:</w:t>
      </w:r>
      <w:bookmarkEnd w:id="25"/>
    </w:p>
    <w:p w14:paraId="7AF6FD5C" w14:textId="77777777" w:rsidR="00A236E9" w:rsidRDefault="00A236E9" w:rsidP="00A236E9">
      <w:pPr>
        <w:pStyle w:val="Nadpis1"/>
        <w:rPr>
          <w:highlight w:val="yellow"/>
        </w:rPr>
      </w:pPr>
    </w:p>
    <w:p w14:paraId="2F382CAB" w14:textId="14F7002F" w:rsidR="00967FC5" w:rsidRDefault="00967FC5" w:rsidP="00967FC5">
      <w:pPr>
        <w:spacing w:line="360" w:lineRule="auto"/>
        <w:jc w:val="both"/>
      </w:pPr>
      <w:r>
        <w:t>1.</w:t>
      </w:r>
      <w:r>
        <w:tab/>
      </w:r>
      <w:proofErr w:type="spellStart"/>
      <w:r>
        <w:t>Rýzmburk</w:t>
      </w:r>
      <w:proofErr w:type="spellEnd"/>
      <w:r>
        <w:t xml:space="preserve"> – Situace hydrotechnická</w:t>
      </w:r>
    </w:p>
    <w:p w14:paraId="19165E36" w14:textId="62CED613" w:rsidR="00967FC5" w:rsidRDefault="00967FC5" w:rsidP="00967FC5">
      <w:pPr>
        <w:spacing w:line="360" w:lineRule="auto"/>
        <w:jc w:val="both"/>
      </w:pPr>
      <w:r>
        <w:t>2.</w:t>
      </w:r>
      <w:r>
        <w:tab/>
        <w:t xml:space="preserve">Výpočet </w:t>
      </w:r>
      <w:proofErr w:type="spellStart"/>
      <w:r>
        <w:t>Rýzmburk</w:t>
      </w:r>
      <w:proofErr w:type="spellEnd"/>
    </w:p>
    <w:p w14:paraId="0A28F90A" w14:textId="33F7904A" w:rsidR="00967FC5" w:rsidRDefault="00967FC5" w:rsidP="00967FC5">
      <w:pPr>
        <w:spacing w:line="360" w:lineRule="auto"/>
        <w:jc w:val="both"/>
      </w:pPr>
      <w:r>
        <w:t>3.</w:t>
      </w:r>
      <w:r>
        <w:tab/>
        <w:t>Hulice - Situace hydrotechnická</w:t>
      </w:r>
    </w:p>
    <w:p w14:paraId="60E6A9AE" w14:textId="3B672440" w:rsidR="00967FC5" w:rsidRDefault="00967FC5" w:rsidP="00967FC5">
      <w:pPr>
        <w:spacing w:line="360" w:lineRule="auto"/>
        <w:jc w:val="both"/>
      </w:pPr>
      <w:r>
        <w:t>4.</w:t>
      </w:r>
      <w:r>
        <w:tab/>
        <w:t>Hulice – Topologie sítě</w:t>
      </w:r>
    </w:p>
    <w:p w14:paraId="0C086922" w14:textId="7EE67C05" w:rsidR="00967FC5" w:rsidRDefault="00967FC5" w:rsidP="00967FC5">
      <w:pPr>
        <w:spacing w:line="360" w:lineRule="auto"/>
        <w:jc w:val="both"/>
      </w:pPr>
      <w:r>
        <w:t>5.</w:t>
      </w:r>
      <w:r>
        <w:tab/>
        <w:t>Výpočet splašky Hulice</w:t>
      </w:r>
    </w:p>
    <w:p w14:paraId="39B5E690" w14:textId="6B30C4AC" w:rsidR="00967FC5" w:rsidRDefault="00967FC5" w:rsidP="00967FC5">
      <w:pPr>
        <w:spacing w:line="360" w:lineRule="auto"/>
        <w:jc w:val="both"/>
      </w:pPr>
      <w:r>
        <w:t>6.</w:t>
      </w:r>
      <w:r>
        <w:tab/>
        <w:t>Výpočet koeficientu odtoku</w:t>
      </w:r>
    </w:p>
    <w:p w14:paraId="125AF869" w14:textId="48F5FA3D" w:rsidR="00967FC5" w:rsidRDefault="00967FC5" w:rsidP="00967FC5">
      <w:pPr>
        <w:spacing w:line="360" w:lineRule="auto"/>
        <w:jc w:val="both"/>
      </w:pPr>
      <w:r>
        <w:t>7.</w:t>
      </w:r>
      <w:r>
        <w:tab/>
        <w:t>Výpočet Hulice obec</w:t>
      </w:r>
    </w:p>
    <w:p w14:paraId="46F87C4E" w14:textId="1F8DC476" w:rsidR="00967FC5" w:rsidRDefault="00967FC5" w:rsidP="00967FC5">
      <w:pPr>
        <w:spacing w:line="360" w:lineRule="auto"/>
        <w:jc w:val="both"/>
      </w:pPr>
      <w:r>
        <w:t>8.</w:t>
      </w:r>
      <w:r>
        <w:tab/>
        <w:t>Výpočet Hulice přivaděč</w:t>
      </w:r>
    </w:p>
    <w:p w14:paraId="45C5A3F6" w14:textId="1CB6B597" w:rsidR="00967FC5" w:rsidRDefault="00967FC5" w:rsidP="00967FC5">
      <w:pPr>
        <w:spacing w:line="360" w:lineRule="auto"/>
        <w:jc w:val="both"/>
      </w:pPr>
      <w:r>
        <w:t>9.</w:t>
      </w:r>
      <w:r>
        <w:tab/>
        <w:t>Podélné profily Hulice</w:t>
      </w:r>
    </w:p>
    <w:p w14:paraId="3ABA6411" w14:textId="286129B7" w:rsidR="002E6C03" w:rsidRPr="00967FC5" w:rsidRDefault="00967FC5" w:rsidP="00967FC5">
      <w:pPr>
        <w:spacing w:line="360" w:lineRule="auto"/>
        <w:jc w:val="both"/>
      </w:pPr>
      <w:r>
        <w:t>10.</w:t>
      </w:r>
      <w:r>
        <w:tab/>
        <w:t xml:space="preserve">Podélné profily </w:t>
      </w:r>
      <w:proofErr w:type="spellStart"/>
      <w:r>
        <w:t>Rýzmburk</w:t>
      </w:r>
      <w:proofErr w:type="spellEnd"/>
    </w:p>
    <w:sectPr w:rsidR="002E6C03" w:rsidRPr="00967FC5" w:rsidSect="00E31111"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0" w:footer="709" w:gutter="0"/>
      <w:cols w:space="708"/>
      <w:formProt w:val="0"/>
      <w:titlePg/>
      <w:docGrid w:linePitch="360" w:charSpace="-635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128C34" w15:done="0"/>
  <w15:commentEx w15:paraId="22798F57" w15:done="0"/>
  <w15:commentEx w15:paraId="0AB88599" w15:done="0"/>
  <w15:commentEx w15:paraId="3E3A44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30C5B" w14:textId="77777777" w:rsidR="00C33588" w:rsidRDefault="00C33588">
      <w:r>
        <w:separator/>
      </w:r>
    </w:p>
  </w:endnote>
  <w:endnote w:type="continuationSeparator" w:id="0">
    <w:p w14:paraId="49B40277" w14:textId="77777777" w:rsidR="00C33588" w:rsidRDefault="00C33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857170"/>
      <w:docPartObj>
        <w:docPartGallery w:val="Page Numbers (Bottom of Page)"/>
        <w:docPartUnique/>
      </w:docPartObj>
    </w:sdtPr>
    <w:sdtEndPr/>
    <w:sdtContent>
      <w:p w14:paraId="6EB12EC1" w14:textId="77777777" w:rsidR="00BD0315" w:rsidRDefault="00BD0315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A5097">
          <w:rPr>
            <w:noProof/>
          </w:rPr>
          <w:t>12</w:t>
        </w:r>
        <w:r>
          <w:fldChar w:fldCharType="end"/>
        </w:r>
      </w:p>
    </w:sdtContent>
  </w:sdt>
  <w:p w14:paraId="1E5B82B3" w14:textId="77777777" w:rsidR="00BD0315" w:rsidRDefault="00BD031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BBBF8" w14:textId="77777777" w:rsidR="00C33588" w:rsidRDefault="00C33588">
      <w:r>
        <w:separator/>
      </w:r>
    </w:p>
  </w:footnote>
  <w:footnote w:type="continuationSeparator" w:id="0">
    <w:p w14:paraId="791F6628" w14:textId="77777777" w:rsidR="00C33588" w:rsidRDefault="00C33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3FEBE" w14:textId="77777777" w:rsidR="00BD0315" w:rsidRDefault="00BD0315">
    <w:pPr>
      <w:pStyle w:val="Zhlav"/>
    </w:pPr>
    <w:r>
      <w:tab/>
    </w:r>
    <w:r>
      <w:tab/>
    </w:r>
  </w:p>
  <w:p w14:paraId="1EE098CA" w14:textId="77777777" w:rsidR="00BD0315" w:rsidRDefault="00BD0315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AEE33E1" wp14:editId="7F492FA7">
          <wp:simplePos x="0" y="0"/>
          <wp:positionH relativeFrom="column">
            <wp:posOffset>-71120</wp:posOffset>
          </wp:positionH>
          <wp:positionV relativeFrom="paragraph">
            <wp:posOffset>85593</wp:posOffset>
          </wp:positionV>
          <wp:extent cx="2028825" cy="485775"/>
          <wp:effectExtent l="0" t="0" r="9525" b="9525"/>
          <wp:wrapSquare wrapText="bothSides"/>
          <wp:docPr id="5" name="Obrázek 5" descr="W:\PUBLICITA\VIZUÁLNÍ_IDENTITA\loga\OPZ\logo_OPZ_barev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W:\PUBLICITA\VIZUÁLNÍ_IDENTITA\loga\OPZ\logo_OPZ_barev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29524817" w14:textId="77777777" w:rsidR="00BD0315" w:rsidRDefault="00BD0315">
    <w:pPr>
      <w:pStyle w:val="Zhlav"/>
    </w:pPr>
    <w:r>
      <w:tab/>
    </w:r>
    <w:r>
      <w:tab/>
    </w:r>
  </w:p>
  <w:p w14:paraId="54A45180" w14:textId="22F5C06D" w:rsidR="00BD0315" w:rsidRDefault="00BD0315">
    <w:pPr>
      <w:pStyle w:val="Zhlav"/>
    </w:pPr>
    <w:r>
      <w:tab/>
    </w:r>
    <w:r>
      <w:tab/>
      <w:t>Pasport kanalizace a vodovodu</w:t>
    </w:r>
  </w:p>
  <w:p w14:paraId="2711490D" w14:textId="77777777" w:rsidR="00BD0315" w:rsidRDefault="00BD031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C1D7C" w14:textId="77777777" w:rsidR="00BD0315" w:rsidRDefault="00BD0315">
    <w:pPr>
      <w:pStyle w:val="Zhlav"/>
    </w:pPr>
    <w:r>
      <w:tab/>
    </w:r>
    <w:r>
      <w:tab/>
    </w:r>
  </w:p>
  <w:p w14:paraId="1803E382" w14:textId="77777777" w:rsidR="00BD0315" w:rsidRDefault="00BD0315">
    <w:pPr>
      <w:pStyle w:val="Zhlav"/>
    </w:pPr>
    <w:r>
      <w:rPr>
        <w:noProof/>
      </w:rPr>
      <w:drawing>
        <wp:anchor distT="0" distB="0" distL="114300" distR="114300" simplePos="0" relativeHeight="251649024" behindDoc="0" locked="0" layoutInCell="1" allowOverlap="1" wp14:anchorId="4B0A3558" wp14:editId="61AD4C9B">
          <wp:simplePos x="0" y="0"/>
          <wp:positionH relativeFrom="column">
            <wp:posOffset>0</wp:posOffset>
          </wp:positionH>
          <wp:positionV relativeFrom="paragraph">
            <wp:posOffset>93592</wp:posOffset>
          </wp:positionV>
          <wp:extent cx="2028825" cy="485775"/>
          <wp:effectExtent l="0" t="0" r="9525" b="9525"/>
          <wp:wrapSquare wrapText="bothSides"/>
          <wp:docPr id="2" name="Obrázek 2" descr="W:\PUBLICITA\VIZUÁLNÍ_IDENTITA\loga\OPZ\logo_OPZ_barev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W:\PUBLICITA\VIZUÁLNÍ_IDENTITA\loga\OPZ\logo_OPZ_barev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3243"/>
    <w:multiLevelType w:val="multilevel"/>
    <w:tmpl w:val="FB3CE5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A679C"/>
    <w:multiLevelType w:val="multilevel"/>
    <w:tmpl w:val="97646200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24F93"/>
    <w:multiLevelType w:val="multilevel"/>
    <w:tmpl w:val="23FA80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157643B"/>
    <w:multiLevelType w:val="multilevel"/>
    <w:tmpl w:val="FFCE11D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B18217C"/>
    <w:multiLevelType w:val="hybridMultilevel"/>
    <w:tmpl w:val="A29CE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02CCA"/>
    <w:multiLevelType w:val="multilevel"/>
    <w:tmpl w:val="ED2AE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926E3"/>
    <w:multiLevelType w:val="multilevel"/>
    <w:tmpl w:val="21B44D2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8FF4A8D"/>
    <w:multiLevelType w:val="multilevel"/>
    <w:tmpl w:val="32FEC056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>
    <w:nsid w:val="3B1E3035"/>
    <w:multiLevelType w:val="multilevel"/>
    <w:tmpl w:val="21B44D2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CBD4C27"/>
    <w:multiLevelType w:val="multilevel"/>
    <w:tmpl w:val="595806E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B1810F9"/>
    <w:multiLevelType w:val="multilevel"/>
    <w:tmpl w:val="A1107A6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DD47EFF"/>
    <w:multiLevelType w:val="multilevel"/>
    <w:tmpl w:val="303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00A2671"/>
    <w:multiLevelType w:val="multilevel"/>
    <w:tmpl w:val="D252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6E421EFE"/>
    <w:multiLevelType w:val="multilevel"/>
    <w:tmpl w:val="D252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7BC45448"/>
    <w:multiLevelType w:val="hybridMultilevel"/>
    <w:tmpl w:val="178803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2"/>
  </w:num>
  <w:num w:numId="8">
    <w:abstractNumId w:val="12"/>
  </w:num>
  <w:num w:numId="9">
    <w:abstractNumId w:val="1"/>
  </w:num>
  <w:num w:numId="10">
    <w:abstractNumId w:val="11"/>
  </w:num>
  <w:num w:numId="11">
    <w:abstractNumId w:val="14"/>
  </w:num>
  <w:num w:numId="12">
    <w:abstractNumId w:val="13"/>
  </w:num>
  <w:num w:numId="13">
    <w:abstractNumId w:val="4"/>
  </w:num>
  <w:num w:numId="14">
    <w:abstractNumId w:val="6"/>
  </w:num>
  <w:num w:numId="15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053-PC">
    <w15:presenceInfo w15:providerId="None" w15:userId="053-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06"/>
    <w:rsid w:val="000035E8"/>
    <w:rsid w:val="00011789"/>
    <w:rsid w:val="00016F4E"/>
    <w:rsid w:val="00036E01"/>
    <w:rsid w:val="00042818"/>
    <w:rsid w:val="0004397A"/>
    <w:rsid w:val="00045BA4"/>
    <w:rsid w:val="00064DAF"/>
    <w:rsid w:val="000705D3"/>
    <w:rsid w:val="0007476D"/>
    <w:rsid w:val="00087CA2"/>
    <w:rsid w:val="00092852"/>
    <w:rsid w:val="00093209"/>
    <w:rsid w:val="000966C8"/>
    <w:rsid w:val="000A266A"/>
    <w:rsid w:val="000B3512"/>
    <w:rsid w:val="000D3361"/>
    <w:rsid w:val="000D5952"/>
    <w:rsid w:val="000F3A41"/>
    <w:rsid w:val="001063F4"/>
    <w:rsid w:val="00126F46"/>
    <w:rsid w:val="001523DF"/>
    <w:rsid w:val="0015601B"/>
    <w:rsid w:val="00172851"/>
    <w:rsid w:val="00174CFE"/>
    <w:rsid w:val="00180758"/>
    <w:rsid w:val="00181719"/>
    <w:rsid w:val="001A2B4B"/>
    <w:rsid w:val="001A2D5B"/>
    <w:rsid w:val="001B5E7C"/>
    <w:rsid w:val="001C2EC9"/>
    <w:rsid w:val="001F2105"/>
    <w:rsid w:val="00233FE8"/>
    <w:rsid w:val="00250A36"/>
    <w:rsid w:val="00255919"/>
    <w:rsid w:val="00262D50"/>
    <w:rsid w:val="00275430"/>
    <w:rsid w:val="00276333"/>
    <w:rsid w:val="00294CC5"/>
    <w:rsid w:val="00295552"/>
    <w:rsid w:val="002D7B15"/>
    <w:rsid w:val="002E6C03"/>
    <w:rsid w:val="002F6044"/>
    <w:rsid w:val="003159D3"/>
    <w:rsid w:val="00341CA4"/>
    <w:rsid w:val="00352453"/>
    <w:rsid w:val="00357AE6"/>
    <w:rsid w:val="00366734"/>
    <w:rsid w:val="00366FF2"/>
    <w:rsid w:val="003A6EF8"/>
    <w:rsid w:val="003B380D"/>
    <w:rsid w:val="003B5200"/>
    <w:rsid w:val="003C293E"/>
    <w:rsid w:val="003D0B56"/>
    <w:rsid w:val="003D6EF0"/>
    <w:rsid w:val="00415343"/>
    <w:rsid w:val="00433A4A"/>
    <w:rsid w:val="004362B5"/>
    <w:rsid w:val="00441696"/>
    <w:rsid w:val="00455A0B"/>
    <w:rsid w:val="004562FA"/>
    <w:rsid w:val="00463F81"/>
    <w:rsid w:val="00474832"/>
    <w:rsid w:val="00477B51"/>
    <w:rsid w:val="004A58AB"/>
    <w:rsid w:val="004C068E"/>
    <w:rsid w:val="004C21E1"/>
    <w:rsid w:val="004C30BB"/>
    <w:rsid w:val="004D210A"/>
    <w:rsid w:val="004E19F0"/>
    <w:rsid w:val="004E3808"/>
    <w:rsid w:val="00506F0A"/>
    <w:rsid w:val="00515151"/>
    <w:rsid w:val="005227E7"/>
    <w:rsid w:val="005447B3"/>
    <w:rsid w:val="0055062C"/>
    <w:rsid w:val="00553C98"/>
    <w:rsid w:val="00580981"/>
    <w:rsid w:val="00580DB7"/>
    <w:rsid w:val="00582E59"/>
    <w:rsid w:val="005A1977"/>
    <w:rsid w:val="005A3260"/>
    <w:rsid w:val="005B600D"/>
    <w:rsid w:val="005C3D83"/>
    <w:rsid w:val="005C757A"/>
    <w:rsid w:val="005D21D0"/>
    <w:rsid w:val="005E0FCA"/>
    <w:rsid w:val="00650540"/>
    <w:rsid w:val="006540DE"/>
    <w:rsid w:val="00663EB4"/>
    <w:rsid w:val="00666B71"/>
    <w:rsid w:val="00680082"/>
    <w:rsid w:val="00693D97"/>
    <w:rsid w:val="006A2DC6"/>
    <w:rsid w:val="006C1009"/>
    <w:rsid w:val="006D7429"/>
    <w:rsid w:val="006E75EE"/>
    <w:rsid w:val="0070788A"/>
    <w:rsid w:val="007133EF"/>
    <w:rsid w:val="007168D1"/>
    <w:rsid w:val="007208E4"/>
    <w:rsid w:val="0073179F"/>
    <w:rsid w:val="00731FAF"/>
    <w:rsid w:val="0074019E"/>
    <w:rsid w:val="00740A24"/>
    <w:rsid w:val="0075245B"/>
    <w:rsid w:val="00752594"/>
    <w:rsid w:val="00762619"/>
    <w:rsid w:val="007635E1"/>
    <w:rsid w:val="007721F8"/>
    <w:rsid w:val="007A1B7E"/>
    <w:rsid w:val="007A5097"/>
    <w:rsid w:val="007B6188"/>
    <w:rsid w:val="007C031F"/>
    <w:rsid w:val="007C0F03"/>
    <w:rsid w:val="007C265A"/>
    <w:rsid w:val="007D68F2"/>
    <w:rsid w:val="00811036"/>
    <w:rsid w:val="00817F8C"/>
    <w:rsid w:val="0082237B"/>
    <w:rsid w:val="00830EE0"/>
    <w:rsid w:val="00853F9E"/>
    <w:rsid w:val="008572B4"/>
    <w:rsid w:val="00861612"/>
    <w:rsid w:val="00862BF8"/>
    <w:rsid w:val="0086472B"/>
    <w:rsid w:val="0088008E"/>
    <w:rsid w:val="00880860"/>
    <w:rsid w:val="00883BCF"/>
    <w:rsid w:val="008A3A99"/>
    <w:rsid w:val="008C7C59"/>
    <w:rsid w:val="008D5AB0"/>
    <w:rsid w:val="008F0DC1"/>
    <w:rsid w:val="00903A59"/>
    <w:rsid w:val="0090602A"/>
    <w:rsid w:val="00923280"/>
    <w:rsid w:val="009239D4"/>
    <w:rsid w:val="00925868"/>
    <w:rsid w:val="0093526C"/>
    <w:rsid w:val="009378D5"/>
    <w:rsid w:val="0095229A"/>
    <w:rsid w:val="009540A3"/>
    <w:rsid w:val="00955294"/>
    <w:rsid w:val="009656DD"/>
    <w:rsid w:val="00967FC5"/>
    <w:rsid w:val="00970C3F"/>
    <w:rsid w:val="009710BF"/>
    <w:rsid w:val="00985D54"/>
    <w:rsid w:val="00986099"/>
    <w:rsid w:val="0098693B"/>
    <w:rsid w:val="009903CD"/>
    <w:rsid w:val="009B23F7"/>
    <w:rsid w:val="009B628B"/>
    <w:rsid w:val="009C133A"/>
    <w:rsid w:val="009C1AC4"/>
    <w:rsid w:val="009D0DC6"/>
    <w:rsid w:val="009E2A20"/>
    <w:rsid w:val="009F5EDA"/>
    <w:rsid w:val="00A01B21"/>
    <w:rsid w:val="00A236E9"/>
    <w:rsid w:val="00A24BF0"/>
    <w:rsid w:val="00A37EC1"/>
    <w:rsid w:val="00A43350"/>
    <w:rsid w:val="00A44BAC"/>
    <w:rsid w:val="00A52097"/>
    <w:rsid w:val="00A60124"/>
    <w:rsid w:val="00A728CC"/>
    <w:rsid w:val="00A9118D"/>
    <w:rsid w:val="00A9153D"/>
    <w:rsid w:val="00AA544C"/>
    <w:rsid w:val="00AA5F80"/>
    <w:rsid w:val="00AC30F5"/>
    <w:rsid w:val="00AD2AEB"/>
    <w:rsid w:val="00AE7353"/>
    <w:rsid w:val="00AF0717"/>
    <w:rsid w:val="00AF3960"/>
    <w:rsid w:val="00B0387F"/>
    <w:rsid w:val="00B11C75"/>
    <w:rsid w:val="00B17734"/>
    <w:rsid w:val="00B23A55"/>
    <w:rsid w:val="00B44813"/>
    <w:rsid w:val="00B4711E"/>
    <w:rsid w:val="00B509F8"/>
    <w:rsid w:val="00B50FF5"/>
    <w:rsid w:val="00B51CA2"/>
    <w:rsid w:val="00B528D2"/>
    <w:rsid w:val="00B626EB"/>
    <w:rsid w:val="00B72BCD"/>
    <w:rsid w:val="00B75742"/>
    <w:rsid w:val="00B95F43"/>
    <w:rsid w:val="00BA2B06"/>
    <w:rsid w:val="00BB7152"/>
    <w:rsid w:val="00BC2DF5"/>
    <w:rsid w:val="00BD0315"/>
    <w:rsid w:val="00BD581B"/>
    <w:rsid w:val="00BE6ECB"/>
    <w:rsid w:val="00BE6EFF"/>
    <w:rsid w:val="00BF135C"/>
    <w:rsid w:val="00C12EF9"/>
    <w:rsid w:val="00C16E58"/>
    <w:rsid w:val="00C16F7E"/>
    <w:rsid w:val="00C174DF"/>
    <w:rsid w:val="00C33588"/>
    <w:rsid w:val="00C340BC"/>
    <w:rsid w:val="00C546D2"/>
    <w:rsid w:val="00C5767F"/>
    <w:rsid w:val="00C57766"/>
    <w:rsid w:val="00C92930"/>
    <w:rsid w:val="00C97382"/>
    <w:rsid w:val="00C973A9"/>
    <w:rsid w:val="00CA16EB"/>
    <w:rsid w:val="00CA622C"/>
    <w:rsid w:val="00CB60A5"/>
    <w:rsid w:val="00CC4CA8"/>
    <w:rsid w:val="00CF4D81"/>
    <w:rsid w:val="00D11B8F"/>
    <w:rsid w:val="00D2444B"/>
    <w:rsid w:val="00D2567F"/>
    <w:rsid w:val="00D303E7"/>
    <w:rsid w:val="00D32EC3"/>
    <w:rsid w:val="00D50459"/>
    <w:rsid w:val="00D56C60"/>
    <w:rsid w:val="00D670C7"/>
    <w:rsid w:val="00D77C9D"/>
    <w:rsid w:val="00D812E7"/>
    <w:rsid w:val="00D85C35"/>
    <w:rsid w:val="00D87AB7"/>
    <w:rsid w:val="00DE409C"/>
    <w:rsid w:val="00DF757B"/>
    <w:rsid w:val="00E00B79"/>
    <w:rsid w:val="00E02151"/>
    <w:rsid w:val="00E1476C"/>
    <w:rsid w:val="00E15725"/>
    <w:rsid w:val="00E17BAC"/>
    <w:rsid w:val="00E26EB5"/>
    <w:rsid w:val="00E31111"/>
    <w:rsid w:val="00E32B4C"/>
    <w:rsid w:val="00E44BBB"/>
    <w:rsid w:val="00E671AF"/>
    <w:rsid w:val="00E725B9"/>
    <w:rsid w:val="00EA0CCC"/>
    <w:rsid w:val="00EA40F2"/>
    <w:rsid w:val="00EC5813"/>
    <w:rsid w:val="00EC73ED"/>
    <w:rsid w:val="00EE0AB8"/>
    <w:rsid w:val="00EE4D00"/>
    <w:rsid w:val="00F01987"/>
    <w:rsid w:val="00F047EC"/>
    <w:rsid w:val="00F0506C"/>
    <w:rsid w:val="00F073F3"/>
    <w:rsid w:val="00F12BB4"/>
    <w:rsid w:val="00F32D3D"/>
    <w:rsid w:val="00F33AF4"/>
    <w:rsid w:val="00F55785"/>
    <w:rsid w:val="00F57355"/>
    <w:rsid w:val="00F6062E"/>
    <w:rsid w:val="00F81DFF"/>
    <w:rsid w:val="00F828E5"/>
    <w:rsid w:val="00F908F8"/>
    <w:rsid w:val="00F920AC"/>
    <w:rsid w:val="00FA32CE"/>
    <w:rsid w:val="00FA7ACD"/>
    <w:rsid w:val="00FB3100"/>
    <w:rsid w:val="00FD6D8B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0B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AF4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592134"/>
    <w:pPr>
      <w:keepNext/>
      <w:outlineLvl w:val="0"/>
    </w:pPr>
    <w:rPr>
      <w:rFonts w:ascii="Cambria" w:hAnsi="Cambria" w:cs="Courier New"/>
      <w:b/>
      <w:bCs/>
      <w:color w:val="002060"/>
      <w:sz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6F2B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592134"/>
    <w:rPr>
      <w:rFonts w:ascii="Cambria" w:eastAsia="Times New Roman" w:hAnsi="Cambria" w:cs="Courier New"/>
      <w:b/>
      <w:bCs/>
      <w:color w:val="002060"/>
      <w:sz w:val="28"/>
      <w:szCs w:val="24"/>
      <w:lang w:eastAsia="cs-CZ"/>
    </w:rPr>
  </w:style>
  <w:style w:type="character" w:styleId="Siln">
    <w:name w:val="Strong"/>
    <w:uiPriority w:val="22"/>
    <w:qFormat/>
    <w:rsid w:val="00592134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C000F3"/>
    <w:rPr>
      <w:color w:val="0000FF"/>
      <w:u w:val="single"/>
    </w:rPr>
  </w:style>
  <w:style w:type="character" w:customStyle="1" w:styleId="PasportChar">
    <w:name w:val="Pasport Char"/>
    <w:basedOn w:val="Standardnpsmoodstavce"/>
    <w:link w:val="Pasport"/>
    <w:qFormat/>
    <w:rsid w:val="009D16E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2B0831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qFormat/>
    <w:rsid w:val="002B083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F2BFD"/>
    <w:rPr>
      <w:rFonts w:ascii="Tahoma" w:eastAsia="Times New Roman" w:hAnsi="Tahoma" w:cs="Tahoma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542993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6F2BC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165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Times New Roman"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Odkaznarejstk">
    <w:name w:val="Odkaz na rejstřík"/>
    <w:qFormat/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E255E"/>
    <w:pPr>
      <w:ind w:left="720"/>
      <w:contextualSpacing/>
    </w:pPr>
  </w:style>
  <w:style w:type="paragraph" w:customStyle="1" w:styleId="Pasport">
    <w:name w:val="Pasport"/>
    <w:basedOn w:val="Normln"/>
    <w:link w:val="PasportChar"/>
    <w:qFormat/>
    <w:rsid w:val="009D16E9"/>
  </w:style>
  <w:style w:type="paragraph" w:styleId="Zpat">
    <w:name w:val="footer"/>
    <w:basedOn w:val="Normln"/>
    <w:link w:val="ZpatChar"/>
    <w:uiPriority w:val="99"/>
    <w:rsid w:val="002B0831"/>
    <w:pPr>
      <w:tabs>
        <w:tab w:val="center" w:pos="4536"/>
        <w:tab w:val="right" w:pos="9072"/>
      </w:tabs>
    </w:pPr>
  </w:style>
  <w:style w:type="paragraph" w:styleId="Nadpisobsahu">
    <w:name w:val="TOC Heading"/>
    <w:basedOn w:val="Nadpis1"/>
    <w:uiPriority w:val="39"/>
    <w:unhideWhenUsed/>
    <w:qFormat/>
    <w:rsid w:val="00E60CDC"/>
    <w:pPr>
      <w:keepLines/>
      <w:spacing w:before="24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autoRedefine/>
    <w:uiPriority w:val="39"/>
    <w:unhideWhenUsed/>
    <w:rsid w:val="00830EE0"/>
    <w:pPr>
      <w:tabs>
        <w:tab w:val="left" w:pos="567"/>
        <w:tab w:val="right" w:leader="dot" w:pos="9060"/>
      </w:tabs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F2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65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unhideWhenUsed/>
    <w:rsid w:val="00B4711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32D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2D3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2D3D"/>
    <w:rPr>
      <w:rFonts w:ascii="Times New Roman" w:eastAsia="Times New Roman" w:hAnsi="Times New Roman" w:cs="Times New Roman"/>
      <w:color w:val="00000A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2D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2D3D"/>
    <w:rPr>
      <w:rFonts w:ascii="Times New Roman" w:eastAsia="Times New Roman" w:hAnsi="Times New Roman" w:cs="Times New Roman"/>
      <w:b/>
      <w:bCs/>
      <w:color w:val="00000A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F1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F1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AF4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592134"/>
    <w:pPr>
      <w:keepNext/>
      <w:outlineLvl w:val="0"/>
    </w:pPr>
    <w:rPr>
      <w:rFonts w:ascii="Cambria" w:hAnsi="Cambria" w:cs="Courier New"/>
      <w:b/>
      <w:bCs/>
      <w:color w:val="002060"/>
      <w:sz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6F2B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592134"/>
    <w:rPr>
      <w:rFonts w:ascii="Cambria" w:eastAsia="Times New Roman" w:hAnsi="Cambria" w:cs="Courier New"/>
      <w:b/>
      <w:bCs/>
      <w:color w:val="002060"/>
      <w:sz w:val="28"/>
      <w:szCs w:val="24"/>
      <w:lang w:eastAsia="cs-CZ"/>
    </w:rPr>
  </w:style>
  <w:style w:type="character" w:styleId="Siln">
    <w:name w:val="Strong"/>
    <w:uiPriority w:val="22"/>
    <w:qFormat/>
    <w:rsid w:val="00592134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C000F3"/>
    <w:rPr>
      <w:color w:val="0000FF"/>
      <w:u w:val="single"/>
    </w:rPr>
  </w:style>
  <w:style w:type="character" w:customStyle="1" w:styleId="PasportChar">
    <w:name w:val="Pasport Char"/>
    <w:basedOn w:val="Standardnpsmoodstavce"/>
    <w:link w:val="Pasport"/>
    <w:qFormat/>
    <w:rsid w:val="009D16E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2B0831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qFormat/>
    <w:rsid w:val="002B083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F2BFD"/>
    <w:rPr>
      <w:rFonts w:ascii="Tahoma" w:eastAsia="Times New Roman" w:hAnsi="Tahoma" w:cs="Tahoma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542993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6F2BC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165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Times New Roman"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Odkaznarejstk">
    <w:name w:val="Odkaz na rejstřík"/>
    <w:qFormat/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E255E"/>
    <w:pPr>
      <w:ind w:left="720"/>
      <w:contextualSpacing/>
    </w:pPr>
  </w:style>
  <w:style w:type="paragraph" w:customStyle="1" w:styleId="Pasport">
    <w:name w:val="Pasport"/>
    <w:basedOn w:val="Normln"/>
    <w:link w:val="PasportChar"/>
    <w:qFormat/>
    <w:rsid w:val="009D16E9"/>
  </w:style>
  <w:style w:type="paragraph" w:styleId="Zpat">
    <w:name w:val="footer"/>
    <w:basedOn w:val="Normln"/>
    <w:link w:val="ZpatChar"/>
    <w:uiPriority w:val="99"/>
    <w:rsid w:val="002B0831"/>
    <w:pPr>
      <w:tabs>
        <w:tab w:val="center" w:pos="4536"/>
        <w:tab w:val="right" w:pos="9072"/>
      </w:tabs>
    </w:pPr>
  </w:style>
  <w:style w:type="paragraph" w:styleId="Nadpisobsahu">
    <w:name w:val="TOC Heading"/>
    <w:basedOn w:val="Nadpis1"/>
    <w:uiPriority w:val="39"/>
    <w:unhideWhenUsed/>
    <w:qFormat/>
    <w:rsid w:val="00E60CDC"/>
    <w:pPr>
      <w:keepLines/>
      <w:spacing w:before="24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autoRedefine/>
    <w:uiPriority w:val="39"/>
    <w:unhideWhenUsed/>
    <w:rsid w:val="00830EE0"/>
    <w:pPr>
      <w:tabs>
        <w:tab w:val="left" w:pos="567"/>
        <w:tab w:val="right" w:leader="dot" w:pos="9060"/>
      </w:tabs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F2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65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unhideWhenUsed/>
    <w:rsid w:val="00B4711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32D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2D3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2D3D"/>
    <w:rPr>
      <w:rFonts w:ascii="Times New Roman" w:eastAsia="Times New Roman" w:hAnsi="Times New Roman" w:cs="Times New Roman"/>
      <w:color w:val="00000A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2D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2D3D"/>
    <w:rPr>
      <w:rFonts w:ascii="Times New Roman" w:eastAsia="Times New Roman" w:hAnsi="Times New Roman" w:cs="Times New Roman"/>
      <w:b/>
      <w:bCs/>
      <w:color w:val="00000A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F1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F1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2F666-8EFE-4153-B4C4-085F44989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17</Pages>
  <Words>3091</Words>
  <Characters>18239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032-PC</dc:creator>
  <cp:lastModifiedBy>006-PC</cp:lastModifiedBy>
  <cp:revision>36</cp:revision>
  <cp:lastPrinted>2020-08-31T10:42:00Z</cp:lastPrinted>
  <dcterms:created xsi:type="dcterms:W3CDTF">2020-08-07T07:19:00Z</dcterms:created>
  <dcterms:modified xsi:type="dcterms:W3CDTF">2020-08-31T11:49:00Z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